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47" w:rsidRDefault="00C10DB7" w:rsidP="00C10DB7">
      <w:pPr>
        <w:jc w:val="center"/>
        <w:rPr>
          <w:rFonts w:ascii="Times New Roman" w:hAnsi="Times New Roman" w:cs="Times New Roman"/>
          <w:b/>
          <w:sz w:val="24"/>
          <w:szCs w:val="24"/>
        </w:rPr>
      </w:pPr>
      <w:r>
        <w:rPr>
          <w:rFonts w:ascii="Times New Roman" w:hAnsi="Times New Roman" w:cs="Times New Roman"/>
          <w:b/>
          <w:sz w:val="24"/>
          <w:szCs w:val="24"/>
        </w:rPr>
        <w:t xml:space="preserve">LA </w:t>
      </w:r>
      <w:r w:rsidR="00BB6F47" w:rsidRPr="009526F9">
        <w:rPr>
          <w:rFonts w:ascii="Times New Roman" w:hAnsi="Times New Roman" w:cs="Times New Roman"/>
          <w:b/>
          <w:sz w:val="24"/>
          <w:szCs w:val="24"/>
        </w:rPr>
        <w:t>AFECTIVIDAD COMO FUNDAMENTO FENOMENOLÓGICO DE LA COMUNIDAD Y LA EXPERIENCIA DEL OTRO</w:t>
      </w:r>
    </w:p>
    <w:p w:rsidR="00FF0419" w:rsidRPr="00AC148A" w:rsidRDefault="00FF0419" w:rsidP="00BB6F47">
      <w:pPr>
        <w:rPr>
          <w:rFonts w:ascii="Times New Roman" w:hAnsi="Times New Roman" w:cs="Times New Roman"/>
          <w:b/>
          <w:sz w:val="24"/>
          <w:szCs w:val="24"/>
          <w:lang w:val="es-ES"/>
        </w:rPr>
      </w:pPr>
    </w:p>
    <w:p w:rsidR="00821172" w:rsidRPr="009526F9" w:rsidRDefault="00821172" w:rsidP="00BB6F47">
      <w:pPr>
        <w:contextualSpacing/>
        <w:jc w:val="right"/>
        <w:rPr>
          <w:rFonts w:ascii="Times New Roman" w:hAnsi="Times New Roman" w:cs="Times New Roman"/>
          <w:sz w:val="24"/>
          <w:szCs w:val="24"/>
        </w:rPr>
      </w:pPr>
      <w:bookmarkStart w:id="0" w:name="_GoBack"/>
      <w:bookmarkEnd w:id="0"/>
    </w:p>
    <w:p w:rsidR="0038111E" w:rsidRPr="009526F9" w:rsidRDefault="0038111E" w:rsidP="00BB6F47">
      <w:pPr>
        <w:contextualSpacing/>
        <w:jc w:val="right"/>
        <w:rPr>
          <w:rFonts w:ascii="Times New Roman" w:hAnsi="Times New Roman" w:cs="Times New Roman"/>
          <w:sz w:val="24"/>
          <w:szCs w:val="24"/>
        </w:rPr>
      </w:pPr>
    </w:p>
    <w:p w:rsidR="00EF0F88" w:rsidRDefault="000C2E33" w:rsidP="00F5483B">
      <w:pPr>
        <w:spacing w:line="360" w:lineRule="auto"/>
        <w:contextualSpacing/>
        <w:rPr>
          <w:rFonts w:ascii="Times New Roman" w:hAnsi="Times New Roman" w:cs="Times New Roman"/>
          <w:sz w:val="24"/>
          <w:szCs w:val="24"/>
        </w:rPr>
      </w:pPr>
      <w:r w:rsidRPr="000C2E33">
        <w:rPr>
          <w:rFonts w:ascii="Times New Roman" w:hAnsi="Times New Roman" w:cs="Times New Roman"/>
          <w:sz w:val="24"/>
          <w:szCs w:val="24"/>
        </w:rPr>
        <w:t>RESUMEN</w:t>
      </w:r>
      <w:r>
        <w:rPr>
          <w:rFonts w:ascii="Times New Roman" w:hAnsi="Times New Roman" w:cs="Times New Roman"/>
          <w:b/>
          <w:sz w:val="24"/>
          <w:szCs w:val="24"/>
        </w:rPr>
        <w:t xml:space="preserve">: </w:t>
      </w:r>
      <w:r w:rsidR="00EF0F88" w:rsidRPr="009526F9">
        <w:rPr>
          <w:rFonts w:ascii="Times New Roman" w:hAnsi="Times New Roman" w:cs="Times New Roman"/>
          <w:sz w:val="24"/>
          <w:szCs w:val="24"/>
        </w:rPr>
        <w:t xml:space="preserve">La comprensión y el análisis del problema de la intersubjetividad y la experiencia del otro ha sido un ámbito controvertido para la fenomenología en general, y no es excepción en la </w:t>
      </w:r>
      <w:r w:rsidR="00EF0F88" w:rsidRPr="009526F9">
        <w:rPr>
          <w:rFonts w:ascii="Times New Roman" w:hAnsi="Times New Roman" w:cs="Times New Roman"/>
          <w:i/>
          <w:sz w:val="24"/>
          <w:szCs w:val="24"/>
        </w:rPr>
        <w:t>fenomenología de la vida</w:t>
      </w:r>
      <w:r w:rsidR="00EF0F88" w:rsidRPr="009526F9">
        <w:rPr>
          <w:rFonts w:ascii="Times New Roman" w:hAnsi="Times New Roman" w:cs="Times New Roman"/>
          <w:sz w:val="24"/>
          <w:szCs w:val="24"/>
        </w:rPr>
        <w:t xml:space="preserve"> de Michel </w:t>
      </w:r>
      <w:r w:rsidR="004C49F0" w:rsidRPr="009526F9">
        <w:rPr>
          <w:rFonts w:ascii="Times New Roman" w:hAnsi="Times New Roman" w:cs="Times New Roman"/>
          <w:sz w:val="24"/>
          <w:szCs w:val="24"/>
        </w:rPr>
        <w:t>Henry</w:t>
      </w:r>
      <w:r w:rsidR="00EF0F88" w:rsidRPr="009526F9">
        <w:rPr>
          <w:rFonts w:ascii="Times New Roman" w:hAnsi="Times New Roman" w:cs="Times New Roman"/>
          <w:sz w:val="24"/>
          <w:szCs w:val="24"/>
        </w:rPr>
        <w:t xml:space="preserve">. La fenomenología </w:t>
      </w:r>
      <w:proofErr w:type="spellStart"/>
      <w:r>
        <w:rPr>
          <w:rFonts w:ascii="Times New Roman" w:hAnsi="Times New Roman" w:cs="Times New Roman"/>
          <w:sz w:val="24"/>
          <w:szCs w:val="24"/>
        </w:rPr>
        <w:t>h</w:t>
      </w:r>
      <w:r w:rsidR="004C49F0" w:rsidRPr="009526F9">
        <w:rPr>
          <w:rFonts w:ascii="Times New Roman" w:hAnsi="Times New Roman" w:cs="Times New Roman"/>
          <w:sz w:val="24"/>
          <w:szCs w:val="24"/>
        </w:rPr>
        <w:t>enry</w:t>
      </w:r>
      <w:r w:rsidR="00EF0F88" w:rsidRPr="009526F9">
        <w:rPr>
          <w:rFonts w:ascii="Times New Roman" w:hAnsi="Times New Roman" w:cs="Times New Roman"/>
          <w:sz w:val="24"/>
          <w:szCs w:val="24"/>
        </w:rPr>
        <w:t>ana</w:t>
      </w:r>
      <w:proofErr w:type="spellEnd"/>
      <w:r w:rsidR="00EF0F88" w:rsidRPr="009526F9">
        <w:rPr>
          <w:rFonts w:ascii="Times New Roman" w:hAnsi="Times New Roman" w:cs="Times New Roman"/>
          <w:sz w:val="24"/>
          <w:szCs w:val="24"/>
        </w:rPr>
        <w:t xml:space="preserve"> presenta como núcleo de su reflexión la subjetividad, que es concebida como realidad encarnada (</w:t>
      </w:r>
      <w:r w:rsidR="00EF0F88" w:rsidRPr="009526F9">
        <w:rPr>
          <w:rFonts w:ascii="Times New Roman" w:hAnsi="Times New Roman" w:cs="Times New Roman"/>
          <w:i/>
          <w:sz w:val="24"/>
          <w:szCs w:val="24"/>
        </w:rPr>
        <w:t>es un cuerpo</w:t>
      </w:r>
      <w:r w:rsidR="00EF0F88" w:rsidRPr="009526F9">
        <w:rPr>
          <w:rFonts w:ascii="Times New Roman" w:hAnsi="Times New Roman" w:cs="Times New Roman"/>
          <w:sz w:val="24"/>
          <w:szCs w:val="24"/>
        </w:rPr>
        <w:t>, una carne), una realidad afectiva y fundamentalmente viviente</w:t>
      </w:r>
      <w:r w:rsidR="00F01553" w:rsidRPr="009526F9">
        <w:rPr>
          <w:rFonts w:ascii="Times New Roman" w:hAnsi="Times New Roman" w:cs="Times New Roman"/>
          <w:sz w:val="24"/>
          <w:szCs w:val="24"/>
        </w:rPr>
        <w:t xml:space="preserve">, cuya praxis </w:t>
      </w:r>
      <w:r w:rsidR="00626E13" w:rsidRPr="009526F9">
        <w:rPr>
          <w:rFonts w:ascii="Times New Roman" w:hAnsi="Times New Roman" w:cs="Times New Roman"/>
          <w:sz w:val="24"/>
          <w:szCs w:val="24"/>
        </w:rPr>
        <w:t xml:space="preserve">se expresa en el </w:t>
      </w:r>
      <w:r w:rsidR="00F01553" w:rsidRPr="009526F9">
        <w:rPr>
          <w:rFonts w:ascii="Times New Roman" w:hAnsi="Times New Roman" w:cs="Times New Roman"/>
          <w:sz w:val="24"/>
          <w:szCs w:val="24"/>
        </w:rPr>
        <w:t xml:space="preserve">trabajo </w:t>
      </w:r>
      <w:r w:rsidR="0030252F" w:rsidRPr="009526F9">
        <w:rPr>
          <w:rFonts w:ascii="Times New Roman" w:hAnsi="Times New Roman" w:cs="Times New Roman"/>
          <w:sz w:val="24"/>
          <w:szCs w:val="24"/>
        </w:rPr>
        <w:t xml:space="preserve">subjetivo </w:t>
      </w:r>
      <w:r w:rsidR="00F01553" w:rsidRPr="009526F9">
        <w:rPr>
          <w:rFonts w:ascii="Times New Roman" w:hAnsi="Times New Roman" w:cs="Times New Roman"/>
          <w:sz w:val="24"/>
          <w:szCs w:val="24"/>
        </w:rPr>
        <w:t>viviente</w:t>
      </w:r>
      <w:r w:rsidR="00EF0F88" w:rsidRPr="009526F9">
        <w:rPr>
          <w:rFonts w:ascii="Times New Roman" w:hAnsi="Times New Roman" w:cs="Times New Roman"/>
          <w:sz w:val="24"/>
          <w:szCs w:val="24"/>
        </w:rPr>
        <w:t>. Desde este punto de partida</w:t>
      </w:r>
      <w:r w:rsidR="00F01553" w:rsidRPr="009526F9">
        <w:rPr>
          <w:rFonts w:ascii="Times New Roman" w:hAnsi="Times New Roman" w:cs="Times New Roman"/>
          <w:sz w:val="24"/>
          <w:szCs w:val="24"/>
        </w:rPr>
        <w:t xml:space="preserve"> filosófico</w:t>
      </w:r>
      <w:r w:rsidR="00EF0F88" w:rsidRPr="009526F9">
        <w:rPr>
          <w:rFonts w:ascii="Times New Roman" w:hAnsi="Times New Roman" w:cs="Times New Roman"/>
          <w:sz w:val="24"/>
          <w:szCs w:val="24"/>
        </w:rPr>
        <w:t xml:space="preserve">, la alteridad, la intersubjetividad y la comunidad sólo son posibles para </w:t>
      </w:r>
      <w:r w:rsidR="004C49F0" w:rsidRPr="009526F9">
        <w:rPr>
          <w:rFonts w:ascii="Times New Roman" w:hAnsi="Times New Roman" w:cs="Times New Roman"/>
          <w:sz w:val="24"/>
          <w:szCs w:val="24"/>
        </w:rPr>
        <w:t>Henry</w:t>
      </w:r>
      <w:r w:rsidR="00EF0F88" w:rsidRPr="009526F9">
        <w:rPr>
          <w:rFonts w:ascii="Times New Roman" w:hAnsi="Times New Roman" w:cs="Times New Roman"/>
          <w:sz w:val="24"/>
          <w:szCs w:val="24"/>
        </w:rPr>
        <w:t xml:space="preserve"> desde la afectividad, que es concebida como el únic</w:t>
      </w:r>
      <w:r w:rsidR="00BD3B9E" w:rsidRPr="009526F9">
        <w:rPr>
          <w:rFonts w:ascii="Times New Roman" w:hAnsi="Times New Roman" w:cs="Times New Roman"/>
          <w:sz w:val="24"/>
          <w:szCs w:val="24"/>
        </w:rPr>
        <w:t xml:space="preserve">o horizonte de la manifestación, ya no </w:t>
      </w:r>
      <w:r w:rsidR="00EF0F88" w:rsidRPr="009526F9">
        <w:rPr>
          <w:rFonts w:ascii="Times New Roman" w:hAnsi="Times New Roman" w:cs="Times New Roman"/>
          <w:sz w:val="24"/>
          <w:szCs w:val="24"/>
        </w:rPr>
        <w:t>de la subjetividad</w:t>
      </w:r>
      <w:r w:rsidR="00BD3B9E" w:rsidRPr="009526F9">
        <w:rPr>
          <w:rFonts w:ascii="Times New Roman" w:hAnsi="Times New Roman" w:cs="Times New Roman"/>
          <w:sz w:val="24"/>
          <w:szCs w:val="24"/>
        </w:rPr>
        <w:t xml:space="preserve"> solamente</w:t>
      </w:r>
      <w:r w:rsidR="00EF0F88" w:rsidRPr="009526F9">
        <w:rPr>
          <w:rFonts w:ascii="Times New Roman" w:hAnsi="Times New Roman" w:cs="Times New Roman"/>
          <w:sz w:val="24"/>
          <w:szCs w:val="24"/>
        </w:rPr>
        <w:t>, sino de toda manifestación posible,</w:t>
      </w:r>
      <w:r w:rsidR="002C6AB5" w:rsidRPr="009526F9">
        <w:rPr>
          <w:rFonts w:ascii="Times New Roman" w:hAnsi="Times New Roman" w:cs="Times New Roman"/>
          <w:sz w:val="24"/>
          <w:szCs w:val="24"/>
        </w:rPr>
        <w:t xml:space="preserve"> </w:t>
      </w:r>
      <w:r w:rsidR="00F01553" w:rsidRPr="009526F9">
        <w:rPr>
          <w:rFonts w:ascii="Times New Roman" w:hAnsi="Times New Roman" w:cs="Times New Roman"/>
          <w:sz w:val="24"/>
          <w:szCs w:val="24"/>
        </w:rPr>
        <w:t xml:space="preserve">es decir, </w:t>
      </w:r>
      <w:r w:rsidR="00EF0F88" w:rsidRPr="009526F9">
        <w:rPr>
          <w:rFonts w:ascii="Times New Roman" w:hAnsi="Times New Roman" w:cs="Times New Roman"/>
          <w:sz w:val="24"/>
          <w:szCs w:val="24"/>
        </w:rPr>
        <w:t xml:space="preserve">como </w:t>
      </w:r>
      <w:r w:rsidR="00EF0F88" w:rsidRPr="009526F9">
        <w:rPr>
          <w:rFonts w:ascii="Times New Roman" w:hAnsi="Times New Roman" w:cs="Times New Roman"/>
          <w:i/>
          <w:sz w:val="24"/>
          <w:szCs w:val="24"/>
        </w:rPr>
        <w:t>esencia de la manifestación</w:t>
      </w:r>
      <w:r w:rsidR="00EF0F88" w:rsidRPr="009526F9">
        <w:rPr>
          <w:rFonts w:ascii="Times New Roman" w:hAnsi="Times New Roman" w:cs="Times New Roman"/>
          <w:sz w:val="24"/>
          <w:szCs w:val="24"/>
        </w:rPr>
        <w:t>.</w:t>
      </w:r>
    </w:p>
    <w:p w:rsidR="009526F9" w:rsidRDefault="000C2E33" w:rsidP="00F5483B">
      <w:pPr>
        <w:spacing w:line="360" w:lineRule="auto"/>
        <w:rPr>
          <w:rFonts w:ascii="Times New Roman" w:hAnsi="Times New Roman" w:cs="Times New Roman"/>
          <w:sz w:val="24"/>
          <w:szCs w:val="24"/>
        </w:rPr>
      </w:pPr>
      <w:r w:rsidRPr="000C2E33">
        <w:rPr>
          <w:rFonts w:ascii="Times New Roman" w:hAnsi="Times New Roman" w:cs="Times New Roman"/>
          <w:sz w:val="24"/>
          <w:szCs w:val="24"/>
        </w:rPr>
        <w:t>PALABRAS CLAVE</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Henry, </w:t>
      </w:r>
      <w:r w:rsidR="009526F9">
        <w:rPr>
          <w:rFonts w:ascii="Times New Roman" w:hAnsi="Times New Roman" w:cs="Times New Roman"/>
          <w:sz w:val="24"/>
          <w:szCs w:val="24"/>
        </w:rPr>
        <w:t xml:space="preserve">Subjetividad, Afectividad, Otro, </w:t>
      </w:r>
      <w:r>
        <w:rPr>
          <w:rFonts w:ascii="Times New Roman" w:hAnsi="Times New Roman" w:cs="Times New Roman"/>
          <w:sz w:val="24"/>
          <w:szCs w:val="24"/>
        </w:rPr>
        <w:t>Comunidad</w:t>
      </w:r>
    </w:p>
    <w:p w:rsidR="000C2E33" w:rsidRDefault="000C2E33" w:rsidP="000C2E33">
      <w:pPr>
        <w:jc w:val="center"/>
        <w:rPr>
          <w:rFonts w:ascii="Times New Roman" w:hAnsi="Times New Roman" w:cs="Times New Roman"/>
          <w:b/>
          <w:sz w:val="24"/>
          <w:szCs w:val="24"/>
        </w:rPr>
      </w:pPr>
    </w:p>
    <w:p w:rsidR="000C2E33" w:rsidRDefault="0073646B" w:rsidP="00FD6700">
      <w:pPr>
        <w:jc w:val="center"/>
        <w:rPr>
          <w:rFonts w:ascii="Times New Roman" w:hAnsi="Times New Roman" w:cs="Times New Roman"/>
          <w:b/>
          <w:i/>
          <w:sz w:val="24"/>
          <w:szCs w:val="24"/>
          <w:lang w:val="en-US"/>
        </w:rPr>
      </w:pPr>
      <w:r w:rsidRPr="0073646B">
        <w:rPr>
          <w:rFonts w:ascii="Times New Roman" w:hAnsi="Times New Roman" w:cs="Times New Roman"/>
          <w:b/>
          <w:i/>
          <w:sz w:val="24"/>
          <w:szCs w:val="24"/>
          <w:lang w:val="en-US"/>
        </w:rPr>
        <w:t>Affectivity as phenomenological foundation of community and experience of the other</w:t>
      </w:r>
    </w:p>
    <w:p w:rsidR="0073646B" w:rsidRPr="0073646B" w:rsidRDefault="0073646B" w:rsidP="000C2E33">
      <w:pPr>
        <w:rPr>
          <w:rFonts w:ascii="Times New Roman" w:hAnsi="Times New Roman" w:cs="Times New Roman"/>
          <w:b/>
          <w:i/>
          <w:sz w:val="24"/>
          <w:szCs w:val="24"/>
          <w:lang w:val="en-US"/>
        </w:rPr>
      </w:pPr>
    </w:p>
    <w:p w:rsidR="000C2E33" w:rsidRDefault="000C2E33" w:rsidP="000C2E33">
      <w:pPr>
        <w:spacing w:line="360" w:lineRule="auto"/>
        <w:rPr>
          <w:rFonts w:ascii="Times New Roman" w:hAnsi="Times New Roman" w:cs="Times New Roman"/>
          <w:sz w:val="24"/>
          <w:szCs w:val="24"/>
          <w:lang w:val="en-US"/>
        </w:rPr>
      </w:pPr>
      <w:r w:rsidRPr="000C2E33">
        <w:rPr>
          <w:rFonts w:ascii="Times New Roman" w:hAnsi="Times New Roman" w:cs="Times New Roman"/>
          <w:sz w:val="24"/>
          <w:szCs w:val="24"/>
          <w:lang w:val="en-US"/>
        </w:rPr>
        <w:t>ABSTRACT:</w:t>
      </w:r>
    </w:p>
    <w:p w:rsidR="00AC148A" w:rsidRPr="00AC148A" w:rsidRDefault="00AC148A" w:rsidP="000C2E33">
      <w:pPr>
        <w:spacing w:line="360" w:lineRule="auto"/>
        <w:rPr>
          <w:rFonts w:ascii="Times New Roman" w:hAnsi="Times New Roman" w:cs="Times New Roman"/>
          <w:sz w:val="24"/>
          <w:szCs w:val="24"/>
          <w:lang w:val="en-US"/>
        </w:rPr>
      </w:pPr>
      <w:r w:rsidRPr="00AC148A">
        <w:rPr>
          <w:rFonts w:ascii="Times New Roman" w:hAnsi="Times New Roman" w:cs="Times New Roman"/>
          <w:sz w:val="24"/>
          <w:szCs w:val="24"/>
          <w:lang w:val="en-US"/>
        </w:rPr>
        <w:t xml:space="preserve">A controversial area for phenomenology in general and for Michel Henry’s philosophy of life in particular, has been the understanding and the analyzing of </w:t>
      </w:r>
      <w:proofErr w:type="spellStart"/>
      <w:r w:rsidRPr="00AC148A">
        <w:rPr>
          <w:rFonts w:ascii="Times New Roman" w:hAnsi="Times New Roman" w:cs="Times New Roman"/>
          <w:sz w:val="24"/>
          <w:szCs w:val="24"/>
          <w:lang w:val="en-US"/>
        </w:rPr>
        <w:t>intersubjectivity</w:t>
      </w:r>
      <w:proofErr w:type="spellEnd"/>
      <w:r w:rsidRPr="00AC148A">
        <w:rPr>
          <w:rFonts w:ascii="Times New Roman" w:hAnsi="Times New Roman" w:cs="Times New Roman"/>
          <w:sz w:val="24"/>
          <w:szCs w:val="24"/>
          <w:lang w:val="en-US"/>
        </w:rPr>
        <w:t xml:space="preserve"> and the experience of the other. Henry’s phenomenology has as the central engagement of its reflection the subjectivity, conceived as an embodied reality (it is a body, a flesh), an affective and fundamentally living reality, whose praxis is expressed in subjective living work. For Henry’s philosophical point of view, otherness, </w:t>
      </w:r>
      <w:proofErr w:type="spellStart"/>
      <w:r w:rsidRPr="00AC148A">
        <w:rPr>
          <w:rFonts w:ascii="Times New Roman" w:hAnsi="Times New Roman" w:cs="Times New Roman"/>
          <w:sz w:val="24"/>
          <w:szCs w:val="24"/>
          <w:lang w:val="en-US"/>
        </w:rPr>
        <w:t>intersubjectivity</w:t>
      </w:r>
      <w:proofErr w:type="spellEnd"/>
      <w:r w:rsidRPr="00AC148A">
        <w:rPr>
          <w:rFonts w:ascii="Times New Roman" w:hAnsi="Times New Roman" w:cs="Times New Roman"/>
          <w:sz w:val="24"/>
          <w:szCs w:val="24"/>
          <w:lang w:val="en-US"/>
        </w:rPr>
        <w:t>, and community are possible only from affectivity, conceived as the only horizon of manifestation, not just for subjectivity but for all possible manifestation, that is to say, as the essence of manifestation.</w:t>
      </w:r>
    </w:p>
    <w:p w:rsidR="000C2E33" w:rsidRPr="000C2E33" w:rsidRDefault="00AC148A" w:rsidP="00F5483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KEYWORDS: Henry, Subjectivity, A</w:t>
      </w:r>
      <w:r w:rsidR="000C2E33" w:rsidRPr="000C2E33">
        <w:rPr>
          <w:rFonts w:ascii="Times New Roman" w:hAnsi="Times New Roman" w:cs="Times New Roman"/>
          <w:sz w:val="24"/>
          <w:szCs w:val="24"/>
          <w:lang w:val="en-US"/>
        </w:rPr>
        <w:t>ffectivity, Other, Community</w:t>
      </w:r>
    </w:p>
    <w:p w:rsidR="00EF0F88" w:rsidRPr="000C2E33" w:rsidRDefault="00EF0F88" w:rsidP="00F5483B">
      <w:pPr>
        <w:spacing w:line="360" w:lineRule="auto"/>
        <w:rPr>
          <w:rFonts w:ascii="Times New Roman" w:hAnsi="Times New Roman" w:cs="Times New Roman"/>
          <w:sz w:val="24"/>
          <w:szCs w:val="24"/>
          <w:lang w:val="en-US"/>
        </w:rPr>
      </w:pPr>
    </w:p>
    <w:p w:rsidR="00EF0F88" w:rsidRPr="009526F9" w:rsidRDefault="00874F16" w:rsidP="00F5483B">
      <w:pPr>
        <w:spacing w:line="360" w:lineRule="auto"/>
        <w:rPr>
          <w:rFonts w:ascii="Times New Roman" w:hAnsi="Times New Roman" w:cs="Times New Roman"/>
          <w:b/>
          <w:sz w:val="24"/>
          <w:szCs w:val="24"/>
        </w:rPr>
      </w:pPr>
      <w:r w:rsidRPr="009526F9">
        <w:rPr>
          <w:rFonts w:ascii="Times New Roman" w:hAnsi="Times New Roman" w:cs="Times New Roman"/>
          <w:b/>
          <w:sz w:val="24"/>
          <w:szCs w:val="24"/>
        </w:rPr>
        <w:lastRenderedPageBreak/>
        <w:t>1.</w:t>
      </w:r>
      <w:r w:rsidR="00F61AD1" w:rsidRPr="009526F9">
        <w:rPr>
          <w:rFonts w:ascii="Times New Roman" w:hAnsi="Times New Roman" w:cs="Times New Roman"/>
          <w:b/>
          <w:sz w:val="24"/>
          <w:szCs w:val="24"/>
        </w:rPr>
        <w:t xml:space="preserve"> </w:t>
      </w:r>
      <w:r w:rsidR="00EF0F88" w:rsidRPr="009526F9">
        <w:rPr>
          <w:rFonts w:ascii="Times New Roman" w:hAnsi="Times New Roman" w:cs="Times New Roman"/>
          <w:b/>
          <w:sz w:val="24"/>
          <w:szCs w:val="24"/>
        </w:rPr>
        <w:t>Introducción</w:t>
      </w:r>
    </w:p>
    <w:p w:rsidR="008E260E" w:rsidRPr="009526F9" w:rsidRDefault="00A12B9E" w:rsidP="006377CD">
      <w:pPr>
        <w:spacing w:line="360" w:lineRule="auto"/>
        <w:ind w:firstLine="709"/>
        <w:rPr>
          <w:rFonts w:ascii="Times New Roman" w:hAnsi="Times New Roman" w:cs="Times New Roman"/>
          <w:sz w:val="24"/>
          <w:szCs w:val="24"/>
        </w:rPr>
      </w:pPr>
      <w:r>
        <w:rPr>
          <w:rFonts w:ascii="Times New Roman" w:hAnsi="Times New Roman" w:cs="Times New Roman"/>
          <w:sz w:val="24"/>
          <w:szCs w:val="24"/>
        </w:rPr>
        <w:t>En primer lugar</w:t>
      </w:r>
      <w:r w:rsidR="00224096">
        <w:rPr>
          <w:rFonts w:ascii="Times New Roman" w:hAnsi="Times New Roman" w:cs="Times New Roman"/>
          <w:sz w:val="24"/>
          <w:szCs w:val="24"/>
        </w:rPr>
        <w:t xml:space="preserve"> resulta fundamental</w:t>
      </w:r>
      <w:r w:rsidR="00EF0F88" w:rsidRPr="009526F9">
        <w:rPr>
          <w:rFonts w:ascii="Times New Roman" w:hAnsi="Times New Roman" w:cs="Times New Roman"/>
          <w:sz w:val="24"/>
          <w:szCs w:val="24"/>
        </w:rPr>
        <w:t xml:space="preserve"> señalar que la filosofía de </w:t>
      </w:r>
      <w:r w:rsidR="00A71AE9" w:rsidRPr="009526F9">
        <w:rPr>
          <w:rFonts w:ascii="Times New Roman" w:hAnsi="Times New Roman" w:cs="Times New Roman"/>
          <w:sz w:val="24"/>
          <w:szCs w:val="24"/>
        </w:rPr>
        <w:t xml:space="preserve">Michel </w:t>
      </w:r>
      <w:r w:rsidR="004C49F0" w:rsidRPr="009526F9">
        <w:rPr>
          <w:rFonts w:ascii="Times New Roman" w:hAnsi="Times New Roman" w:cs="Times New Roman"/>
          <w:sz w:val="24"/>
          <w:szCs w:val="24"/>
        </w:rPr>
        <w:t>Henry</w:t>
      </w:r>
      <w:r w:rsidR="00EF0F88" w:rsidRPr="009526F9">
        <w:rPr>
          <w:rFonts w:ascii="Times New Roman" w:hAnsi="Times New Roman" w:cs="Times New Roman"/>
          <w:sz w:val="24"/>
          <w:szCs w:val="24"/>
        </w:rPr>
        <w:t xml:space="preserve"> constituye y puede interpretarse como una filosofía de la subjetividad. A partir del método </w:t>
      </w:r>
      <w:proofErr w:type="spellStart"/>
      <w:r w:rsidR="00EF0F88" w:rsidRPr="009526F9">
        <w:rPr>
          <w:rFonts w:ascii="Times New Roman" w:hAnsi="Times New Roman" w:cs="Times New Roman"/>
          <w:sz w:val="24"/>
          <w:szCs w:val="24"/>
        </w:rPr>
        <w:t>onto</w:t>
      </w:r>
      <w:proofErr w:type="spellEnd"/>
      <w:r w:rsidR="00EF0F88" w:rsidRPr="009526F9">
        <w:rPr>
          <w:rFonts w:ascii="Times New Roman" w:hAnsi="Times New Roman" w:cs="Times New Roman"/>
          <w:sz w:val="24"/>
          <w:szCs w:val="24"/>
        </w:rPr>
        <w:t>-fenomenológico que ella misma se da, y de su propio devenir, esta filosofía adopta una mirada crítica de la tradición filosófica</w:t>
      </w:r>
      <w:r w:rsidR="005A09D6" w:rsidRPr="009526F9">
        <w:rPr>
          <w:rFonts w:ascii="Times New Roman" w:hAnsi="Times New Roman" w:cs="Times New Roman"/>
          <w:sz w:val="24"/>
          <w:szCs w:val="24"/>
        </w:rPr>
        <w:t xml:space="preserve">, y </w:t>
      </w:r>
      <w:r w:rsidR="00EF0F88" w:rsidRPr="009526F9">
        <w:rPr>
          <w:rFonts w:ascii="Times New Roman" w:hAnsi="Times New Roman" w:cs="Times New Roman"/>
          <w:sz w:val="24"/>
          <w:szCs w:val="24"/>
        </w:rPr>
        <w:t>busca instaurar una filosofía de la subjetividad en tanto filosofía primera, de modo de remontar al fundamento donde todo depende sólo de sí mismo y de nada más</w:t>
      </w:r>
      <w:r w:rsidR="00EF0F88" w:rsidRPr="009526F9">
        <w:rPr>
          <w:rStyle w:val="Refdenotaalpie"/>
          <w:rFonts w:ascii="Times New Roman" w:hAnsi="Times New Roman" w:cs="Times New Roman"/>
          <w:sz w:val="24"/>
          <w:szCs w:val="24"/>
        </w:rPr>
        <w:footnoteReference w:id="1"/>
      </w:r>
      <w:r w:rsidR="008E260E" w:rsidRPr="009526F9">
        <w:rPr>
          <w:rFonts w:ascii="Times New Roman" w:hAnsi="Times New Roman" w:cs="Times New Roman"/>
          <w:sz w:val="24"/>
          <w:szCs w:val="24"/>
        </w:rPr>
        <w:t>.</w:t>
      </w:r>
    </w:p>
    <w:p w:rsidR="008E260E" w:rsidRPr="009526F9" w:rsidRDefault="00EF0F88"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El punto de partida de su análisis es el cuerpo, pues la subjetividad para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es concebida como una </w:t>
      </w:r>
      <w:r w:rsidRPr="009526F9">
        <w:rPr>
          <w:rFonts w:ascii="Times New Roman" w:hAnsi="Times New Roman" w:cs="Times New Roman"/>
          <w:i/>
          <w:sz w:val="24"/>
          <w:szCs w:val="24"/>
        </w:rPr>
        <w:t>realidad encarnada</w:t>
      </w:r>
      <w:r w:rsidR="00A71AE9" w:rsidRPr="009526F9">
        <w:rPr>
          <w:rFonts w:ascii="Times New Roman" w:hAnsi="Times New Roman" w:cs="Times New Roman"/>
          <w:sz w:val="24"/>
          <w:szCs w:val="24"/>
        </w:rPr>
        <w:t xml:space="preserve">, el yo </w:t>
      </w:r>
      <w:r w:rsidR="00A70972" w:rsidRPr="009526F9">
        <w:rPr>
          <w:rFonts w:ascii="Times New Roman" w:hAnsi="Times New Roman" w:cs="Times New Roman"/>
          <w:sz w:val="24"/>
          <w:szCs w:val="24"/>
        </w:rPr>
        <w:t xml:space="preserve">es </w:t>
      </w:r>
      <w:r w:rsidRPr="009526F9">
        <w:rPr>
          <w:rFonts w:ascii="Times New Roman" w:hAnsi="Times New Roman" w:cs="Times New Roman"/>
          <w:i/>
          <w:sz w:val="24"/>
          <w:szCs w:val="24"/>
        </w:rPr>
        <w:t>un cuerpo</w:t>
      </w:r>
      <w:r w:rsidR="00F01553" w:rsidRPr="009526F9">
        <w:rPr>
          <w:rStyle w:val="Refdenotaalpie"/>
          <w:rFonts w:ascii="Times New Roman" w:hAnsi="Times New Roman" w:cs="Times New Roman"/>
          <w:sz w:val="24"/>
          <w:szCs w:val="24"/>
        </w:rPr>
        <w:footnoteReference w:id="2"/>
      </w:r>
      <w:r w:rsidRPr="009526F9">
        <w:rPr>
          <w:rFonts w:ascii="Times New Roman" w:hAnsi="Times New Roman" w:cs="Times New Roman"/>
          <w:sz w:val="24"/>
          <w:szCs w:val="24"/>
        </w:rPr>
        <w:t xml:space="preserve">, y un </w:t>
      </w:r>
      <w:r w:rsidRPr="009526F9">
        <w:rPr>
          <w:rFonts w:ascii="Times New Roman" w:hAnsi="Times New Roman" w:cs="Times New Roman"/>
          <w:i/>
          <w:sz w:val="24"/>
          <w:szCs w:val="24"/>
        </w:rPr>
        <w:t>cuerpo viviente</w:t>
      </w:r>
      <w:r w:rsidRPr="009526F9">
        <w:rPr>
          <w:rFonts w:ascii="Times New Roman" w:hAnsi="Times New Roman" w:cs="Times New Roman"/>
          <w:sz w:val="24"/>
          <w:szCs w:val="24"/>
        </w:rPr>
        <w:t xml:space="preserve"> (una carne), en tanto se identifica con la afectividad. La afectividad, a su vez, refiere el poder de sentir, es decir de </w:t>
      </w:r>
      <w:r w:rsidRPr="009526F9">
        <w:rPr>
          <w:rFonts w:ascii="Times New Roman" w:hAnsi="Times New Roman" w:cs="Times New Roman"/>
          <w:i/>
          <w:sz w:val="24"/>
          <w:szCs w:val="24"/>
        </w:rPr>
        <w:t>sentir-se</w:t>
      </w:r>
      <w:r w:rsidRPr="009526F9">
        <w:rPr>
          <w:rFonts w:ascii="Times New Roman" w:hAnsi="Times New Roman" w:cs="Times New Roman"/>
          <w:sz w:val="24"/>
          <w:szCs w:val="24"/>
        </w:rPr>
        <w:t xml:space="preserve">, es un </w:t>
      </w:r>
      <w:r w:rsidRPr="009526F9">
        <w:rPr>
          <w:rFonts w:ascii="Times New Roman" w:hAnsi="Times New Roman" w:cs="Times New Roman"/>
          <w:i/>
          <w:sz w:val="24"/>
          <w:szCs w:val="24"/>
        </w:rPr>
        <w:t xml:space="preserve">pathos </w:t>
      </w:r>
      <w:r w:rsidRPr="009526F9">
        <w:rPr>
          <w:rFonts w:ascii="Times New Roman" w:hAnsi="Times New Roman" w:cs="Times New Roman"/>
          <w:sz w:val="24"/>
          <w:szCs w:val="24"/>
        </w:rPr>
        <w:t>fundamental que nos une a la vida y a la comunidad de vivientes</w:t>
      </w:r>
      <w:r w:rsidR="00F01553" w:rsidRPr="009526F9">
        <w:rPr>
          <w:rStyle w:val="Refdenotaalpie"/>
          <w:rFonts w:ascii="Times New Roman" w:hAnsi="Times New Roman" w:cs="Times New Roman"/>
          <w:sz w:val="24"/>
          <w:szCs w:val="24"/>
        </w:rPr>
        <w:footnoteReference w:id="3"/>
      </w:r>
      <w:r w:rsidRPr="009526F9">
        <w:rPr>
          <w:rFonts w:ascii="Times New Roman" w:hAnsi="Times New Roman" w:cs="Times New Roman"/>
          <w:sz w:val="24"/>
          <w:szCs w:val="24"/>
        </w:rPr>
        <w:t>. Toda actividad vital es afectiva, toda acción y comprensión del mundo es afectiva, todo contacto con el otro supone la afectividad, pues es imposible concebir un yo carente de afectividad y de sentimientos</w:t>
      </w:r>
      <w:r w:rsidR="008E260E" w:rsidRPr="009526F9">
        <w:rPr>
          <w:rFonts w:ascii="Times New Roman" w:hAnsi="Times New Roman" w:cs="Times New Roman"/>
          <w:sz w:val="24"/>
          <w:szCs w:val="24"/>
        </w:rPr>
        <w:t>.</w:t>
      </w:r>
    </w:p>
    <w:p w:rsidR="00EF0F88" w:rsidRPr="009526F9" w:rsidRDefault="00EF0F88"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Si bien en la filosofía </w:t>
      </w:r>
      <w:proofErr w:type="spellStart"/>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ana</w:t>
      </w:r>
      <w:proofErr w:type="spellEnd"/>
      <w:r w:rsidRPr="009526F9">
        <w:rPr>
          <w:rFonts w:ascii="Times New Roman" w:hAnsi="Times New Roman" w:cs="Times New Roman"/>
          <w:sz w:val="24"/>
          <w:szCs w:val="24"/>
        </w:rPr>
        <w:t xml:space="preserve"> el problema de la experiencia del ot</w:t>
      </w:r>
      <w:r w:rsidR="005A09D6" w:rsidRPr="009526F9">
        <w:rPr>
          <w:rFonts w:ascii="Times New Roman" w:hAnsi="Times New Roman" w:cs="Times New Roman"/>
          <w:sz w:val="24"/>
          <w:szCs w:val="24"/>
        </w:rPr>
        <w:t>ro y la intersubjetividad pudiese</w:t>
      </w:r>
      <w:r w:rsidRPr="009526F9">
        <w:rPr>
          <w:rFonts w:ascii="Times New Roman" w:hAnsi="Times New Roman" w:cs="Times New Roman"/>
          <w:sz w:val="24"/>
          <w:szCs w:val="24"/>
        </w:rPr>
        <w:t xml:space="preserve"> parecer insalvable, dado el concepto de auto-afección y las restricciones que impone el concepto de carne y la imposibilidad de “tocar” la carne en el otro como experiencia subjetiva del propio </w:t>
      </w:r>
      <w:r w:rsidRPr="009526F9">
        <w:rPr>
          <w:rFonts w:ascii="Times New Roman" w:hAnsi="Times New Roman" w:cs="Times New Roman"/>
          <w:i/>
          <w:sz w:val="24"/>
          <w:szCs w:val="24"/>
        </w:rPr>
        <w:t>pathos</w:t>
      </w:r>
      <w:r w:rsidRPr="009526F9">
        <w:rPr>
          <w:rFonts w:ascii="Times New Roman" w:hAnsi="Times New Roman" w:cs="Times New Roman"/>
          <w:sz w:val="24"/>
          <w:szCs w:val="24"/>
        </w:rPr>
        <w:t xml:space="preserve">,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propone que la experiencia del otro es posible y encuentra su inteligibilidad sólo en la afectividad, es </w:t>
      </w:r>
      <w:r w:rsidRPr="009526F9">
        <w:rPr>
          <w:rFonts w:ascii="Times New Roman" w:hAnsi="Times New Roman" w:cs="Times New Roman"/>
          <w:i/>
          <w:sz w:val="24"/>
          <w:szCs w:val="24"/>
        </w:rPr>
        <w:t>pathos-con</w:t>
      </w:r>
      <w:r w:rsidRPr="009526F9">
        <w:rPr>
          <w:rFonts w:ascii="Times New Roman" w:hAnsi="Times New Roman" w:cs="Times New Roman"/>
          <w:sz w:val="24"/>
          <w:szCs w:val="24"/>
        </w:rPr>
        <w:t>, simpatía</w:t>
      </w:r>
      <w:r w:rsidR="008E260E" w:rsidRPr="009526F9">
        <w:rPr>
          <w:rStyle w:val="Refdenotaalpie"/>
          <w:rFonts w:ascii="Times New Roman" w:hAnsi="Times New Roman" w:cs="Times New Roman"/>
          <w:sz w:val="24"/>
          <w:szCs w:val="24"/>
        </w:rPr>
        <w:footnoteReference w:id="4"/>
      </w:r>
      <w:r w:rsidRPr="009526F9">
        <w:rPr>
          <w:rFonts w:ascii="Times New Roman" w:hAnsi="Times New Roman" w:cs="Times New Roman"/>
          <w:sz w:val="24"/>
          <w:szCs w:val="24"/>
        </w:rPr>
        <w:t xml:space="preserve">. Así vista, la comunidad de vivientes se mantiene unida por la </w:t>
      </w:r>
      <w:r w:rsidRPr="009526F9">
        <w:rPr>
          <w:rFonts w:ascii="Times New Roman" w:hAnsi="Times New Roman" w:cs="Times New Roman"/>
          <w:i/>
          <w:sz w:val="24"/>
          <w:szCs w:val="24"/>
        </w:rPr>
        <w:t>Vida</w:t>
      </w:r>
      <w:r w:rsidR="00A71AE9" w:rsidRPr="009526F9">
        <w:rPr>
          <w:rFonts w:ascii="Times New Roman" w:hAnsi="Times New Roman" w:cs="Times New Roman"/>
          <w:sz w:val="24"/>
          <w:szCs w:val="24"/>
        </w:rPr>
        <w:t xml:space="preserve"> y será</w:t>
      </w:r>
      <w:r w:rsidRPr="009526F9">
        <w:rPr>
          <w:rFonts w:ascii="Times New Roman" w:hAnsi="Times New Roman" w:cs="Times New Roman"/>
          <w:sz w:val="24"/>
          <w:szCs w:val="24"/>
        </w:rPr>
        <w:t xml:space="preserve"> identificada con la analogía de una napa subterránea, imagen </w:t>
      </w:r>
      <w:r w:rsidR="00A71AE9" w:rsidRPr="009526F9">
        <w:rPr>
          <w:rFonts w:ascii="Times New Roman" w:hAnsi="Times New Roman" w:cs="Times New Roman"/>
          <w:sz w:val="24"/>
          <w:szCs w:val="24"/>
        </w:rPr>
        <w:t xml:space="preserve">“mística” </w:t>
      </w:r>
      <w:r w:rsidRPr="009526F9">
        <w:rPr>
          <w:rFonts w:ascii="Times New Roman" w:hAnsi="Times New Roman" w:cs="Times New Roman"/>
          <w:sz w:val="24"/>
          <w:szCs w:val="24"/>
        </w:rPr>
        <w:t xml:space="preserve">que, desde una perspectiva crítica, nos permite advertir el curso posterior del pensamiento </w:t>
      </w:r>
      <w:proofErr w:type="spellStart"/>
      <w:r w:rsidR="00224096">
        <w:rPr>
          <w:rFonts w:ascii="Times New Roman" w:hAnsi="Times New Roman" w:cs="Times New Roman"/>
          <w:sz w:val="24"/>
          <w:szCs w:val="24"/>
        </w:rPr>
        <w:t>h</w:t>
      </w:r>
      <w:r w:rsidR="004C49F0" w:rsidRPr="009526F9">
        <w:rPr>
          <w:rFonts w:ascii="Times New Roman" w:hAnsi="Times New Roman" w:cs="Times New Roman"/>
          <w:sz w:val="24"/>
          <w:szCs w:val="24"/>
        </w:rPr>
        <w:t>enry</w:t>
      </w:r>
      <w:r w:rsidRPr="009526F9">
        <w:rPr>
          <w:rFonts w:ascii="Times New Roman" w:hAnsi="Times New Roman" w:cs="Times New Roman"/>
          <w:sz w:val="24"/>
          <w:szCs w:val="24"/>
        </w:rPr>
        <w:t>ano</w:t>
      </w:r>
      <w:proofErr w:type="spellEnd"/>
      <w:r w:rsidRPr="009526F9">
        <w:rPr>
          <w:rFonts w:ascii="Times New Roman" w:hAnsi="Times New Roman" w:cs="Times New Roman"/>
          <w:sz w:val="24"/>
          <w:szCs w:val="24"/>
        </w:rPr>
        <w:t xml:space="preserve"> dedicado a la filosofía del cristianismo.</w:t>
      </w:r>
    </w:p>
    <w:p w:rsidR="00EF0F88" w:rsidRPr="009526F9" w:rsidRDefault="00EF0F88"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Aun con estas dificultades, tanto para la filosofía como para las ciencias humanas </w:t>
      </w:r>
      <w:r w:rsidR="00A12B9E">
        <w:rPr>
          <w:rFonts w:ascii="Times New Roman" w:hAnsi="Times New Roman" w:cs="Times New Roman"/>
          <w:sz w:val="24"/>
          <w:szCs w:val="24"/>
        </w:rPr>
        <w:t xml:space="preserve">y sociales </w:t>
      </w:r>
      <w:r w:rsidRPr="009526F9">
        <w:rPr>
          <w:rFonts w:ascii="Times New Roman" w:hAnsi="Times New Roman" w:cs="Times New Roman"/>
          <w:sz w:val="24"/>
          <w:szCs w:val="24"/>
        </w:rPr>
        <w:t xml:space="preserve">–que han buscado en la fenomenología un fundamento para comprender la vida en común y la experiencia intersubjetiva– la filosofía de Michel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es un punto de partida interesante </w:t>
      </w:r>
      <w:r w:rsidR="008E260E" w:rsidRPr="009526F9">
        <w:rPr>
          <w:rFonts w:ascii="Times New Roman" w:hAnsi="Times New Roman" w:cs="Times New Roman"/>
          <w:sz w:val="24"/>
          <w:szCs w:val="24"/>
        </w:rPr>
        <w:t xml:space="preserve">y </w:t>
      </w:r>
      <w:proofErr w:type="gramStart"/>
      <w:r w:rsidR="008E260E" w:rsidRPr="009526F9">
        <w:rPr>
          <w:rFonts w:ascii="Times New Roman" w:hAnsi="Times New Roman" w:cs="Times New Roman"/>
          <w:sz w:val="24"/>
          <w:szCs w:val="24"/>
        </w:rPr>
        <w:t>provocador</w:t>
      </w:r>
      <w:proofErr w:type="gramEnd"/>
      <w:r w:rsidR="008E260E" w:rsidRPr="009526F9">
        <w:rPr>
          <w:rFonts w:ascii="Times New Roman" w:hAnsi="Times New Roman" w:cs="Times New Roman"/>
          <w:sz w:val="24"/>
          <w:szCs w:val="24"/>
        </w:rPr>
        <w:t xml:space="preserve"> para pensar la </w:t>
      </w:r>
      <w:r w:rsidRPr="009526F9">
        <w:rPr>
          <w:rFonts w:ascii="Times New Roman" w:hAnsi="Times New Roman" w:cs="Times New Roman"/>
          <w:sz w:val="24"/>
          <w:szCs w:val="24"/>
        </w:rPr>
        <w:t>experiencia del otro y la comunidad.</w:t>
      </w:r>
    </w:p>
    <w:p w:rsidR="00FF0419" w:rsidRPr="009526F9" w:rsidRDefault="00FF0419" w:rsidP="006377CD">
      <w:pPr>
        <w:spacing w:line="360" w:lineRule="auto"/>
        <w:ind w:firstLine="709"/>
        <w:rPr>
          <w:rFonts w:ascii="Times New Roman" w:hAnsi="Times New Roman" w:cs="Times New Roman"/>
          <w:sz w:val="24"/>
          <w:szCs w:val="24"/>
        </w:rPr>
      </w:pPr>
    </w:p>
    <w:p w:rsidR="00FF0419" w:rsidRPr="009526F9" w:rsidRDefault="00874F16" w:rsidP="00CF3A75">
      <w:pPr>
        <w:spacing w:line="360" w:lineRule="auto"/>
        <w:rPr>
          <w:rFonts w:ascii="Times New Roman" w:hAnsi="Times New Roman" w:cs="Times New Roman"/>
          <w:b/>
          <w:sz w:val="24"/>
          <w:szCs w:val="24"/>
        </w:rPr>
      </w:pPr>
      <w:r w:rsidRPr="009526F9">
        <w:rPr>
          <w:rFonts w:ascii="Times New Roman" w:hAnsi="Times New Roman" w:cs="Times New Roman"/>
          <w:b/>
          <w:sz w:val="24"/>
          <w:szCs w:val="24"/>
        </w:rPr>
        <w:t>2</w:t>
      </w:r>
      <w:r w:rsidR="00F61AD1" w:rsidRPr="009526F9">
        <w:rPr>
          <w:rFonts w:ascii="Times New Roman" w:hAnsi="Times New Roman" w:cs="Times New Roman"/>
          <w:b/>
          <w:sz w:val="24"/>
          <w:szCs w:val="24"/>
        </w:rPr>
        <w:t xml:space="preserve">. </w:t>
      </w:r>
      <w:r w:rsidR="00FF0419" w:rsidRPr="009526F9">
        <w:rPr>
          <w:rFonts w:ascii="Times New Roman" w:hAnsi="Times New Roman" w:cs="Times New Roman"/>
          <w:b/>
          <w:sz w:val="24"/>
          <w:szCs w:val="24"/>
        </w:rPr>
        <w:t>La subjetividad en la fenomenología de la vida</w:t>
      </w:r>
    </w:p>
    <w:p w:rsidR="006377CD" w:rsidRDefault="00A320F4"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Michel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se presenta como un filósofo crítico de lo que ha denominado “monismo ontológico”, es decir, aquella idea que ha sido el motor de la historia de la filosofía</w:t>
      </w:r>
      <w:r w:rsidR="00A71AE9" w:rsidRPr="009526F9">
        <w:rPr>
          <w:rFonts w:ascii="Times New Roman" w:hAnsi="Times New Roman" w:cs="Times New Roman"/>
          <w:sz w:val="24"/>
          <w:szCs w:val="24"/>
        </w:rPr>
        <w:t>,</w:t>
      </w:r>
      <w:r w:rsidRPr="009526F9">
        <w:rPr>
          <w:rFonts w:ascii="Times New Roman" w:hAnsi="Times New Roman" w:cs="Times New Roman"/>
          <w:sz w:val="24"/>
          <w:szCs w:val="24"/>
        </w:rPr>
        <w:t xml:space="preserve"> y que propone que la única </w:t>
      </w:r>
      <w:proofErr w:type="spellStart"/>
      <w:r w:rsidRPr="009526F9">
        <w:rPr>
          <w:rFonts w:ascii="Times New Roman" w:hAnsi="Times New Roman" w:cs="Times New Roman"/>
          <w:sz w:val="24"/>
          <w:szCs w:val="24"/>
        </w:rPr>
        <w:t>fenomenalidad</w:t>
      </w:r>
      <w:proofErr w:type="spellEnd"/>
      <w:r w:rsidRPr="009526F9">
        <w:rPr>
          <w:rFonts w:ascii="Times New Roman" w:hAnsi="Times New Roman" w:cs="Times New Roman"/>
          <w:sz w:val="24"/>
          <w:szCs w:val="24"/>
        </w:rPr>
        <w:t xml:space="preserve"> auténtica se da en el conocimiento objeti</w:t>
      </w:r>
      <w:r w:rsidR="00F61AD1" w:rsidRPr="009526F9">
        <w:rPr>
          <w:rFonts w:ascii="Times New Roman" w:hAnsi="Times New Roman" w:cs="Times New Roman"/>
          <w:sz w:val="24"/>
          <w:szCs w:val="24"/>
        </w:rPr>
        <w:t>vo y exterior del mundo. En su</w:t>
      </w:r>
      <w:r w:rsidRPr="009526F9">
        <w:rPr>
          <w:rFonts w:ascii="Times New Roman" w:hAnsi="Times New Roman" w:cs="Times New Roman"/>
          <w:sz w:val="24"/>
          <w:szCs w:val="24"/>
        </w:rPr>
        <w:t xml:space="preserve"> crítica a este monismo ontológico,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libra un combate en favor de los derechos ontológicos e imprescriptibles de la subjetividad. Ya en un escrito temprano en su “libreta de anotaciones de guerra”, con apenas 20 años</w:t>
      </w:r>
      <w:r w:rsidR="00224096">
        <w:rPr>
          <w:rFonts w:ascii="Times New Roman" w:hAnsi="Times New Roman" w:cs="Times New Roman"/>
          <w:sz w:val="24"/>
          <w:szCs w:val="24"/>
        </w:rPr>
        <w:t>,</w:t>
      </w:r>
      <w:r w:rsidRPr="009526F9">
        <w:rPr>
          <w:rFonts w:ascii="Times New Roman" w:hAnsi="Times New Roman" w:cs="Times New Roman"/>
          <w:sz w:val="24"/>
          <w:szCs w:val="24"/>
        </w:rPr>
        <w:t xml:space="preserve">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escribe</w:t>
      </w:r>
      <w:r w:rsidR="006377CD">
        <w:rPr>
          <w:rFonts w:ascii="Times New Roman" w:hAnsi="Times New Roman" w:cs="Times New Roman"/>
          <w:sz w:val="24"/>
          <w:szCs w:val="24"/>
        </w:rPr>
        <w:t>:</w:t>
      </w:r>
    </w:p>
    <w:p w:rsidR="006377CD" w:rsidRDefault="00A320F4" w:rsidP="00224096">
      <w:pPr>
        <w:spacing w:line="360" w:lineRule="auto"/>
        <w:ind w:left="709" w:firstLine="709"/>
        <w:rPr>
          <w:rFonts w:ascii="Times New Roman" w:hAnsi="Times New Roman" w:cs="Times New Roman"/>
          <w:sz w:val="24"/>
          <w:szCs w:val="24"/>
        </w:rPr>
      </w:pPr>
      <w:r w:rsidRPr="0073646B">
        <w:rPr>
          <w:rFonts w:ascii="Times New Roman" w:hAnsi="Times New Roman" w:cs="Times New Roman"/>
          <w:szCs w:val="22"/>
        </w:rPr>
        <w:t>“19.11.1942- la estructura del mundo es la subjetividad. Pero es preciso dar cuenta, a su vez, de la estructura de la subjetividad. Kant la ha descrito parcialmente; Heidegger lo hizo de modo más completo. Hay que explicarla en su totalidad”</w:t>
      </w:r>
      <w:r w:rsidRPr="009526F9">
        <w:rPr>
          <w:rStyle w:val="Refdenotaalpie"/>
          <w:rFonts w:ascii="Times New Roman" w:hAnsi="Times New Roman" w:cs="Times New Roman"/>
          <w:sz w:val="24"/>
          <w:szCs w:val="24"/>
        </w:rPr>
        <w:footnoteReference w:id="5"/>
      </w:r>
      <w:r w:rsidRPr="009526F9">
        <w:rPr>
          <w:rFonts w:ascii="Times New Roman" w:hAnsi="Times New Roman" w:cs="Times New Roman"/>
          <w:sz w:val="24"/>
          <w:szCs w:val="24"/>
        </w:rPr>
        <w:t xml:space="preserve">. </w:t>
      </w:r>
    </w:p>
    <w:p w:rsidR="00A320F4" w:rsidRPr="009526F9" w:rsidRDefault="003B12D6"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En síntesis, </w:t>
      </w:r>
      <w:r w:rsidR="00A320F4" w:rsidRPr="009526F9">
        <w:rPr>
          <w:rFonts w:ascii="Times New Roman" w:hAnsi="Times New Roman" w:cs="Times New Roman"/>
          <w:sz w:val="24"/>
          <w:szCs w:val="24"/>
        </w:rPr>
        <w:t>según sus propias palabras, “la subjetividad es el sentido del mundo”</w:t>
      </w:r>
      <w:r w:rsidR="00A320F4" w:rsidRPr="009526F9">
        <w:rPr>
          <w:rStyle w:val="Refdenotaalpie"/>
          <w:rFonts w:ascii="Times New Roman" w:hAnsi="Times New Roman" w:cs="Times New Roman"/>
          <w:sz w:val="24"/>
          <w:szCs w:val="24"/>
        </w:rPr>
        <w:footnoteReference w:id="6"/>
      </w:r>
      <w:r w:rsidR="00F61AD1" w:rsidRPr="009526F9">
        <w:rPr>
          <w:rFonts w:ascii="Times New Roman" w:hAnsi="Times New Roman" w:cs="Times New Roman"/>
          <w:sz w:val="24"/>
          <w:szCs w:val="24"/>
        </w:rPr>
        <w:t>, o</w:t>
      </w:r>
      <w:r w:rsidRPr="009526F9">
        <w:rPr>
          <w:rFonts w:ascii="Times New Roman" w:hAnsi="Times New Roman" w:cs="Times New Roman"/>
          <w:sz w:val="24"/>
          <w:szCs w:val="24"/>
        </w:rPr>
        <w:t xml:space="preserve"> dicho de otro modo, </w:t>
      </w:r>
      <w:r w:rsidR="00A320F4" w:rsidRPr="009526F9">
        <w:rPr>
          <w:rFonts w:ascii="Times New Roman" w:hAnsi="Times New Roman" w:cs="Times New Roman"/>
          <w:sz w:val="24"/>
          <w:szCs w:val="24"/>
        </w:rPr>
        <w:t xml:space="preserve">la subjetividad es la condición de posibilidad de todo ser y de todo conocimiento, pues la esencia de la manifestación, que </w:t>
      </w:r>
      <w:r w:rsidR="004C49F0" w:rsidRPr="009526F9">
        <w:rPr>
          <w:rFonts w:ascii="Times New Roman" w:hAnsi="Times New Roman" w:cs="Times New Roman"/>
          <w:sz w:val="24"/>
          <w:szCs w:val="24"/>
        </w:rPr>
        <w:t>Henry</w:t>
      </w:r>
      <w:r w:rsidR="00A320F4" w:rsidRPr="009526F9">
        <w:rPr>
          <w:rFonts w:ascii="Times New Roman" w:hAnsi="Times New Roman" w:cs="Times New Roman"/>
          <w:sz w:val="24"/>
          <w:szCs w:val="24"/>
        </w:rPr>
        <w:t xml:space="preserve"> identifica con la afectividad, no es más que la vida misma que se expresa en el cuerpo, en el sentimiento y en la praxis.</w:t>
      </w:r>
    </w:p>
    <w:p w:rsidR="00BB6F47"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Para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el </w:t>
      </w:r>
      <w:r w:rsidR="003B12D6" w:rsidRPr="009526F9">
        <w:rPr>
          <w:rFonts w:ascii="Times New Roman" w:hAnsi="Times New Roman" w:cs="Times New Roman"/>
          <w:sz w:val="24"/>
          <w:szCs w:val="24"/>
        </w:rPr>
        <w:t>ser humano</w:t>
      </w:r>
      <w:r w:rsidRPr="009526F9">
        <w:rPr>
          <w:rFonts w:ascii="Times New Roman" w:hAnsi="Times New Roman" w:cs="Times New Roman"/>
          <w:sz w:val="24"/>
          <w:szCs w:val="24"/>
        </w:rPr>
        <w:t xml:space="preserve"> no es una cosa más entre las cosas del mundo, sino que es aquel donde se lleva a cabo la manifestación de todas las cosas</w:t>
      </w:r>
      <w:r w:rsidR="003B12D6" w:rsidRPr="009526F9">
        <w:rPr>
          <w:rFonts w:ascii="Times New Roman" w:hAnsi="Times New Roman" w:cs="Times New Roman"/>
          <w:sz w:val="24"/>
          <w:szCs w:val="24"/>
        </w:rPr>
        <w:t>.</w:t>
      </w:r>
      <w:r w:rsidRPr="009526F9">
        <w:rPr>
          <w:rFonts w:ascii="Times New Roman" w:hAnsi="Times New Roman" w:cs="Times New Roman"/>
          <w:sz w:val="24"/>
          <w:szCs w:val="24"/>
        </w:rPr>
        <w:t xml:space="preserve"> La vida se experimenta en una suerte de abrazo patético donde aún no hay objeto</w:t>
      </w:r>
      <w:r w:rsidR="005A09D6" w:rsidRPr="009526F9">
        <w:rPr>
          <w:rFonts w:ascii="Times New Roman" w:hAnsi="Times New Roman" w:cs="Times New Roman"/>
          <w:sz w:val="24"/>
          <w:szCs w:val="24"/>
        </w:rPr>
        <w:t>,</w:t>
      </w:r>
      <w:r w:rsidRPr="009526F9">
        <w:rPr>
          <w:rFonts w:ascii="Times New Roman" w:hAnsi="Times New Roman" w:cs="Times New Roman"/>
          <w:sz w:val="24"/>
          <w:szCs w:val="24"/>
        </w:rPr>
        <w:t xml:space="preserve"> ni mundo, </w:t>
      </w:r>
      <w:r w:rsidR="005A09D6" w:rsidRPr="009526F9">
        <w:rPr>
          <w:rFonts w:ascii="Times New Roman" w:hAnsi="Times New Roman" w:cs="Times New Roman"/>
          <w:sz w:val="24"/>
          <w:szCs w:val="24"/>
        </w:rPr>
        <w:t xml:space="preserve">ni </w:t>
      </w:r>
      <w:r w:rsidR="00204165" w:rsidRPr="009526F9">
        <w:rPr>
          <w:rFonts w:ascii="Times New Roman" w:hAnsi="Times New Roman" w:cs="Times New Roman"/>
          <w:sz w:val="24"/>
          <w:szCs w:val="24"/>
        </w:rPr>
        <w:t>“</w:t>
      </w:r>
      <w:r w:rsidR="005A09D6" w:rsidRPr="009526F9">
        <w:rPr>
          <w:rFonts w:ascii="Times New Roman" w:hAnsi="Times New Roman" w:cs="Times New Roman"/>
          <w:sz w:val="24"/>
          <w:szCs w:val="24"/>
        </w:rPr>
        <w:t>conocimiento</w:t>
      </w:r>
      <w:r w:rsidR="00204165" w:rsidRPr="009526F9">
        <w:rPr>
          <w:rFonts w:ascii="Times New Roman" w:hAnsi="Times New Roman" w:cs="Times New Roman"/>
          <w:sz w:val="24"/>
          <w:szCs w:val="24"/>
        </w:rPr>
        <w:t>”:</w:t>
      </w:r>
    </w:p>
    <w:p w:rsidR="00BB6F47" w:rsidRPr="009526F9" w:rsidRDefault="00BB6F47" w:rsidP="00224096">
      <w:pPr>
        <w:spacing w:line="360" w:lineRule="auto"/>
        <w:ind w:left="709" w:firstLine="709"/>
        <w:rPr>
          <w:rFonts w:ascii="Times New Roman" w:hAnsi="Times New Roman" w:cs="Times New Roman"/>
          <w:sz w:val="24"/>
          <w:szCs w:val="24"/>
        </w:rPr>
      </w:pPr>
      <w:r w:rsidRPr="009526F9">
        <w:rPr>
          <w:rFonts w:ascii="Times New Roman" w:hAnsi="Times New Roman" w:cs="Times New Roman"/>
          <w:szCs w:val="22"/>
        </w:rPr>
        <w:t>“En esta experiencia muda y previa a las cosas es donde le advienen sus propiedades fundamentales, la fuerza, la potencia, la corporeidad, la acción, también un saber mucho más profundo y decisivo que el de la conciencia o el de la ciencia”</w:t>
      </w:r>
      <w:r w:rsidRPr="009526F9">
        <w:rPr>
          <w:rStyle w:val="Refdenotaalpie"/>
          <w:rFonts w:ascii="Times New Roman" w:hAnsi="Times New Roman" w:cs="Times New Roman"/>
          <w:sz w:val="24"/>
          <w:szCs w:val="24"/>
        </w:rPr>
        <w:footnoteReference w:id="7"/>
      </w:r>
      <w:r w:rsidRPr="009526F9">
        <w:rPr>
          <w:rFonts w:ascii="Times New Roman" w:hAnsi="Times New Roman" w:cs="Times New Roman"/>
          <w:sz w:val="24"/>
          <w:szCs w:val="24"/>
        </w:rPr>
        <w:t>.</w:t>
      </w:r>
    </w:p>
    <w:p w:rsidR="00BB6F47" w:rsidRPr="009526F9" w:rsidRDefault="00F61AD1"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L</w:t>
      </w:r>
      <w:r w:rsidR="00816721" w:rsidRPr="009526F9">
        <w:rPr>
          <w:rFonts w:ascii="Times New Roman" w:hAnsi="Times New Roman" w:cs="Times New Roman"/>
          <w:sz w:val="24"/>
          <w:szCs w:val="24"/>
        </w:rPr>
        <w:t>a primera categoría con la que</w:t>
      </w:r>
      <w:r w:rsidRPr="009526F9">
        <w:rPr>
          <w:rFonts w:ascii="Times New Roman" w:hAnsi="Times New Roman" w:cs="Times New Roman"/>
          <w:sz w:val="24"/>
          <w:szCs w:val="24"/>
        </w:rPr>
        <w:t xml:space="preserve"> </w:t>
      </w:r>
      <w:r w:rsidR="004C49F0" w:rsidRPr="009526F9">
        <w:rPr>
          <w:rFonts w:ascii="Times New Roman" w:hAnsi="Times New Roman" w:cs="Times New Roman"/>
          <w:sz w:val="24"/>
          <w:szCs w:val="24"/>
        </w:rPr>
        <w:t>Henry</w:t>
      </w:r>
      <w:r w:rsidR="00816721" w:rsidRPr="009526F9">
        <w:rPr>
          <w:rFonts w:ascii="Times New Roman" w:hAnsi="Times New Roman" w:cs="Times New Roman"/>
          <w:sz w:val="24"/>
          <w:szCs w:val="24"/>
        </w:rPr>
        <w:t xml:space="preserve"> identifica la subjetividad es el cuerpo, </w:t>
      </w:r>
      <w:r w:rsidR="003D7800" w:rsidRPr="009526F9">
        <w:rPr>
          <w:rFonts w:ascii="Times New Roman" w:hAnsi="Times New Roman" w:cs="Times New Roman"/>
          <w:sz w:val="24"/>
          <w:szCs w:val="24"/>
        </w:rPr>
        <w:t xml:space="preserve">en tanto cuerpo viviente. </w:t>
      </w:r>
      <w:r w:rsidR="00BB6F47" w:rsidRPr="009526F9">
        <w:rPr>
          <w:rFonts w:ascii="Times New Roman" w:hAnsi="Times New Roman" w:cs="Times New Roman"/>
          <w:sz w:val="24"/>
          <w:szCs w:val="24"/>
        </w:rPr>
        <w:t>El movimie</w:t>
      </w:r>
      <w:r w:rsidR="00204165" w:rsidRPr="009526F9">
        <w:rPr>
          <w:rFonts w:ascii="Times New Roman" w:hAnsi="Times New Roman" w:cs="Times New Roman"/>
          <w:sz w:val="24"/>
          <w:szCs w:val="24"/>
        </w:rPr>
        <w:t>nto de la vida es,</w:t>
      </w:r>
      <w:r w:rsidR="00BB6F47" w:rsidRPr="009526F9">
        <w:rPr>
          <w:rFonts w:ascii="Times New Roman" w:hAnsi="Times New Roman" w:cs="Times New Roman"/>
          <w:sz w:val="24"/>
          <w:szCs w:val="24"/>
        </w:rPr>
        <w:t xml:space="preserve"> por principio, individual, es la propia transformación del individuo.</w:t>
      </w:r>
      <w:r w:rsidR="003D7800" w:rsidRPr="009526F9">
        <w:rPr>
          <w:rFonts w:ascii="Times New Roman" w:hAnsi="Times New Roman" w:cs="Times New Roman"/>
          <w:sz w:val="24"/>
          <w:szCs w:val="24"/>
        </w:rPr>
        <w:t xml:space="preserve"> </w:t>
      </w:r>
      <w:r w:rsidR="00BB6F47" w:rsidRPr="009526F9">
        <w:rPr>
          <w:rFonts w:ascii="Times New Roman" w:hAnsi="Times New Roman" w:cs="Times New Roman"/>
          <w:sz w:val="24"/>
          <w:szCs w:val="24"/>
        </w:rPr>
        <w:t xml:space="preserve">De esta manera, un yo no se diferencia de otro yo por cualidades </w:t>
      </w:r>
      <w:r w:rsidR="00BB6F47" w:rsidRPr="009526F9">
        <w:rPr>
          <w:rFonts w:ascii="Times New Roman" w:hAnsi="Times New Roman" w:cs="Times New Roman"/>
          <w:sz w:val="24"/>
          <w:szCs w:val="24"/>
        </w:rPr>
        <w:lastRenderedPageBreak/>
        <w:t xml:space="preserve">naturales, psíquicas o espirituales, ni tampoco por el </w:t>
      </w:r>
      <w:r w:rsidR="00A71AE9" w:rsidRPr="009526F9">
        <w:rPr>
          <w:rFonts w:ascii="Times New Roman" w:hAnsi="Times New Roman" w:cs="Times New Roman"/>
          <w:sz w:val="24"/>
          <w:szCs w:val="24"/>
        </w:rPr>
        <w:t>lugar o el tiempo en que nació, pues el</w:t>
      </w:r>
      <w:r w:rsidR="00BB6F47" w:rsidRPr="009526F9">
        <w:rPr>
          <w:rFonts w:ascii="Times New Roman" w:hAnsi="Times New Roman" w:cs="Times New Roman"/>
          <w:sz w:val="24"/>
          <w:szCs w:val="24"/>
        </w:rPr>
        <w:t xml:space="preserve"> </w:t>
      </w:r>
      <w:r w:rsidR="00BB6F47" w:rsidRPr="009526F9">
        <w:rPr>
          <w:rFonts w:ascii="Times New Roman" w:hAnsi="Times New Roman" w:cs="Times New Roman"/>
          <w:i/>
          <w:sz w:val="24"/>
          <w:szCs w:val="24"/>
          <w:lang w:val="la-Latn"/>
        </w:rPr>
        <w:t>principium individuationis</w:t>
      </w:r>
      <w:r w:rsidR="00BB6F47" w:rsidRPr="009526F9">
        <w:rPr>
          <w:rFonts w:ascii="Times New Roman" w:hAnsi="Times New Roman" w:cs="Times New Roman"/>
          <w:sz w:val="24"/>
          <w:szCs w:val="24"/>
        </w:rPr>
        <w:t xml:space="preserve"> no se debe a categorías de la exterioridad. Un yo se diferencia de otro porque es originariamente el mismo y lo es en su auto-afección</w:t>
      </w:r>
      <w:r w:rsidR="00BB6F47" w:rsidRPr="009526F9">
        <w:rPr>
          <w:rStyle w:val="Refdenotaalpie"/>
          <w:rFonts w:ascii="Times New Roman" w:hAnsi="Times New Roman" w:cs="Times New Roman"/>
          <w:sz w:val="24"/>
          <w:szCs w:val="24"/>
        </w:rPr>
        <w:footnoteReference w:id="8"/>
      </w:r>
      <w:r w:rsidR="00BB6F47" w:rsidRPr="009526F9">
        <w:rPr>
          <w:rFonts w:ascii="Times New Roman" w:hAnsi="Times New Roman" w:cs="Times New Roman"/>
          <w:sz w:val="24"/>
          <w:szCs w:val="24"/>
        </w:rPr>
        <w:t xml:space="preserve">. No existe, así, una vida anónima, una vida de nadie, es siempre la vida de un yo, de un sí mismo. </w:t>
      </w:r>
    </w:p>
    <w:p w:rsidR="00BB6F47" w:rsidRPr="009526F9" w:rsidRDefault="00AE1B3B"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Para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l</w:t>
      </w:r>
      <w:r w:rsidR="00BB6F47" w:rsidRPr="009526F9">
        <w:rPr>
          <w:rFonts w:ascii="Times New Roman" w:hAnsi="Times New Roman" w:cs="Times New Roman"/>
          <w:sz w:val="24"/>
          <w:szCs w:val="24"/>
        </w:rPr>
        <w:t xml:space="preserve">a filosofía del sujeto </w:t>
      </w:r>
      <w:r w:rsidRPr="009526F9">
        <w:rPr>
          <w:rFonts w:ascii="Times New Roman" w:hAnsi="Times New Roman" w:cs="Times New Roman"/>
          <w:sz w:val="24"/>
          <w:szCs w:val="24"/>
        </w:rPr>
        <w:t>tiene</w:t>
      </w:r>
      <w:r w:rsidR="00BB6F47" w:rsidRPr="009526F9">
        <w:rPr>
          <w:rFonts w:ascii="Times New Roman" w:hAnsi="Times New Roman" w:cs="Times New Roman"/>
          <w:sz w:val="24"/>
          <w:szCs w:val="24"/>
        </w:rPr>
        <w:t xml:space="preserve"> una relevancia fundamental para el conocimiento y también para la existencia misma: “La subjetividad no sólo produce, pues, las idealizaciones del mundo matemático de la ciencia, sino que ante todo, produce el mundo de la vida”</w:t>
      </w:r>
      <w:r w:rsidR="00BB6F47" w:rsidRPr="009526F9">
        <w:rPr>
          <w:rStyle w:val="Refdenotaalpie"/>
          <w:rFonts w:ascii="Times New Roman" w:hAnsi="Times New Roman" w:cs="Times New Roman"/>
          <w:sz w:val="24"/>
          <w:szCs w:val="24"/>
        </w:rPr>
        <w:footnoteReference w:id="9"/>
      </w:r>
      <w:r w:rsidR="00BB6F47" w:rsidRPr="009526F9">
        <w:rPr>
          <w:rFonts w:ascii="Times New Roman" w:hAnsi="Times New Roman" w:cs="Times New Roman"/>
          <w:sz w:val="24"/>
          <w:szCs w:val="24"/>
        </w:rPr>
        <w:t>. La relevancia de la subjetividad emerge y se evidencia cuando reconocemos que los objetos o entes del mundo son lo que son</w:t>
      </w:r>
      <w:r w:rsidR="0030252F" w:rsidRPr="009526F9">
        <w:rPr>
          <w:rFonts w:ascii="Times New Roman" w:hAnsi="Times New Roman" w:cs="Times New Roman"/>
          <w:sz w:val="24"/>
          <w:szCs w:val="24"/>
        </w:rPr>
        <w:t>,</w:t>
      </w:r>
      <w:r w:rsidR="00BB6F47" w:rsidRPr="009526F9">
        <w:rPr>
          <w:rFonts w:ascii="Times New Roman" w:hAnsi="Times New Roman" w:cs="Times New Roman"/>
          <w:sz w:val="24"/>
          <w:szCs w:val="24"/>
        </w:rPr>
        <w:t xml:space="preserve"> gracias al conjunto de operaciones subjetivas que los hacen aparecer y los traen así a la condición de fenómenos</w:t>
      </w:r>
      <w:r w:rsidR="00A71AE9" w:rsidRPr="009526F9">
        <w:rPr>
          <w:rFonts w:ascii="Times New Roman" w:hAnsi="Times New Roman" w:cs="Times New Roman"/>
          <w:sz w:val="24"/>
          <w:szCs w:val="24"/>
        </w:rPr>
        <w:t>:</w:t>
      </w:r>
    </w:p>
    <w:p w:rsidR="00BB6F47" w:rsidRPr="009526F9" w:rsidRDefault="00120FBE" w:rsidP="00224096">
      <w:pPr>
        <w:spacing w:line="360" w:lineRule="auto"/>
        <w:ind w:left="709" w:firstLine="709"/>
        <w:rPr>
          <w:rFonts w:ascii="Times New Roman" w:hAnsi="Times New Roman" w:cs="Times New Roman"/>
          <w:sz w:val="24"/>
          <w:szCs w:val="24"/>
        </w:rPr>
      </w:pPr>
      <w:r w:rsidRPr="009526F9">
        <w:rPr>
          <w:rFonts w:ascii="Times New Roman" w:hAnsi="Times New Roman" w:cs="Times New Roman"/>
          <w:sz w:val="24"/>
          <w:szCs w:val="24"/>
        </w:rPr>
        <w:t xml:space="preserve"> </w:t>
      </w:r>
      <w:r w:rsidR="00BB6F47" w:rsidRPr="009526F9">
        <w:rPr>
          <w:rFonts w:ascii="Times New Roman" w:hAnsi="Times New Roman" w:cs="Times New Roman"/>
          <w:szCs w:val="22"/>
        </w:rPr>
        <w:t>“La subjetividad es aquello que me da el mundo a cada instante y, si entendemos por mundo todo lo que es, ella es el fundamento de todas las cosas, el absoluto al cual ellas re-envían y sin el cual no serían”</w:t>
      </w:r>
      <w:r w:rsidR="00BB6F47" w:rsidRPr="009526F9">
        <w:rPr>
          <w:rStyle w:val="Refdenotaalpie"/>
          <w:rFonts w:ascii="Times New Roman" w:hAnsi="Times New Roman" w:cs="Times New Roman"/>
          <w:sz w:val="24"/>
          <w:szCs w:val="24"/>
        </w:rPr>
        <w:footnoteReference w:id="10"/>
      </w:r>
      <w:r w:rsidR="00BB6F47" w:rsidRPr="009526F9">
        <w:rPr>
          <w:rFonts w:ascii="Times New Roman" w:hAnsi="Times New Roman" w:cs="Times New Roman"/>
          <w:sz w:val="24"/>
          <w:szCs w:val="24"/>
        </w:rPr>
        <w:t>.</w:t>
      </w:r>
    </w:p>
    <w:p w:rsidR="00A71AE9" w:rsidRPr="009526F9" w:rsidRDefault="00684A18" w:rsidP="006377CD">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Entonces, podemos afirmar con Henry que </w:t>
      </w:r>
      <w:r w:rsidR="00A71AE9" w:rsidRPr="009526F9">
        <w:rPr>
          <w:rFonts w:ascii="Times New Roman" w:hAnsi="Times New Roman" w:cs="Times New Roman"/>
          <w:sz w:val="24"/>
          <w:szCs w:val="24"/>
        </w:rPr>
        <w:t xml:space="preserve">la subjetividad es el fundamento de la </w:t>
      </w:r>
      <w:proofErr w:type="spellStart"/>
      <w:r w:rsidR="00A71AE9" w:rsidRPr="009526F9">
        <w:rPr>
          <w:rFonts w:ascii="Times New Roman" w:hAnsi="Times New Roman" w:cs="Times New Roman"/>
          <w:sz w:val="24"/>
          <w:szCs w:val="24"/>
        </w:rPr>
        <w:t>fenomenalidad</w:t>
      </w:r>
      <w:proofErr w:type="spellEnd"/>
      <w:r w:rsidR="00A71AE9" w:rsidRPr="009526F9">
        <w:rPr>
          <w:rFonts w:ascii="Times New Roman" w:hAnsi="Times New Roman" w:cs="Times New Roman"/>
          <w:sz w:val="24"/>
          <w:szCs w:val="24"/>
        </w:rPr>
        <w:t>, pues sin ella no habría “mundo”</w:t>
      </w:r>
      <w:r>
        <w:rPr>
          <w:rFonts w:ascii="Times New Roman" w:hAnsi="Times New Roman" w:cs="Times New Roman"/>
          <w:sz w:val="24"/>
          <w:szCs w:val="24"/>
        </w:rPr>
        <w:t xml:space="preserve"> que pudiese aparecer</w:t>
      </w:r>
      <w:r w:rsidR="00A71AE9" w:rsidRPr="009526F9">
        <w:rPr>
          <w:rFonts w:ascii="Times New Roman" w:hAnsi="Times New Roman" w:cs="Times New Roman"/>
          <w:sz w:val="24"/>
          <w:szCs w:val="24"/>
        </w:rPr>
        <w:t>.</w:t>
      </w:r>
    </w:p>
    <w:p w:rsidR="00BB6F47" w:rsidRPr="009526F9" w:rsidRDefault="00BB6F47" w:rsidP="006377CD">
      <w:pPr>
        <w:spacing w:line="360" w:lineRule="auto"/>
        <w:ind w:firstLine="709"/>
        <w:rPr>
          <w:rFonts w:ascii="Times New Roman" w:hAnsi="Times New Roman" w:cs="Times New Roman"/>
          <w:sz w:val="24"/>
          <w:szCs w:val="24"/>
        </w:rPr>
      </w:pPr>
    </w:p>
    <w:p w:rsidR="00173311" w:rsidRPr="009526F9" w:rsidRDefault="00F61AD1" w:rsidP="00CF3A75">
      <w:pPr>
        <w:spacing w:line="360" w:lineRule="auto"/>
        <w:rPr>
          <w:rFonts w:ascii="Times New Roman" w:hAnsi="Times New Roman" w:cs="Times New Roman"/>
          <w:b/>
          <w:sz w:val="24"/>
          <w:szCs w:val="24"/>
        </w:rPr>
      </w:pPr>
      <w:r w:rsidRPr="009526F9">
        <w:rPr>
          <w:rFonts w:ascii="Times New Roman" w:hAnsi="Times New Roman" w:cs="Times New Roman"/>
          <w:b/>
          <w:sz w:val="24"/>
          <w:szCs w:val="24"/>
        </w:rPr>
        <w:t xml:space="preserve">3. </w:t>
      </w:r>
      <w:r w:rsidR="00AE1B3B" w:rsidRPr="009526F9">
        <w:rPr>
          <w:rFonts w:ascii="Times New Roman" w:hAnsi="Times New Roman" w:cs="Times New Roman"/>
          <w:b/>
          <w:sz w:val="24"/>
          <w:szCs w:val="24"/>
        </w:rPr>
        <w:t>Cuerpo y subjetividad</w:t>
      </w:r>
    </w:p>
    <w:p w:rsidR="00145FCD"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El primer concepto que </w:t>
      </w:r>
      <w:r w:rsidR="00AE1B3B" w:rsidRPr="009526F9">
        <w:rPr>
          <w:rFonts w:ascii="Times New Roman" w:hAnsi="Times New Roman" w:cs="Times New Roman"/>
          <w:sz w:val="24"/>
          <w:szCs w:val="24"/>
        </w:rPr>
        <w:t xml:space="preserve">propone </w:t>
      </w:r>
      <w:r w:rsidR="004C49F0" w:rsidRPr="009526F9">
        <w:rPr>
          <w:rFonts w:ascii="Times New Roman" w:hAnsi="Times New Roman" w:cs="Times New Roman"/>
          <w:sz w:val="24"/>
          <w:szCs w:val="24"/>
        </w:rPr>
        <w:t>Henry</w:t>
      </w:r>
      <w:r w:rsidR="00AE1B3B" w:rsidRPr="009526F9">
        <w:rPr>
          <w:rFonts w:ascii="Times New Roman" w:hAnsi="Times New Roman" w:cs="Times New Roman"/>
          <w:sz w:val="24"/>
          <w:szCs w:val="24"/>
        </w:rPr>
        <w:t xml:space="preserve"> para pensar la subjetividad </w:t>
      </w:r>
      <w:r w:rsidRPr="009526F9">
        <w:rPr>
          <w:rFonts w:ascii="Times New Roman" w:hAnsi="Times New Roman" w:cs="Times New Roman"/>
          <w:sz w:val="24"/>
          <w:szCs w:val="24"/>
        </w:rPr>
        <w:t>es el “cuerpo”.</w:t>
      </w:r>
      <w:r w:rsidR="00145FCD" w:rsidRPr="009526F9">
        <w:rPr>
          <w:rFonts w:ascii="Times New Roman" w:hAnsi="Times New Roman" w:cs="Times New Roman"/>
          <w:sz w:val="24"/>
          <w:szCs w:val="24"/>
        </w:rPr>
        <w:t xml:space="preserve"> La subjetividad es concebida como una “realidad encarnada”, el yo “no tiene un cuerpo, sino que es un cuerpo”</w:t>
      </w:r>
      <w:r w:rsidR="00145FCD" w:rsidRPr="009526F9">
        <w:rPr>
          <w:rFonts w:ascii="Times New Roman" w:hAnsi="Times New Roman" w:cs="Times New Roman"/>
          <w:sz w:val="24"/>
          <w:szCs w:val="24"/>
          <w:vertAlign w:val="superscript"/>
        </w:rPr>
        <w:footnoteReference w:id="11"/>
      </w:r>
      <w:r w:rsidR="00145FCD" w:rsidRPr="009526F9">
        <w:rPr>
          <w:rFonts w:ascii="Times New Roman" w:hAnsi="Times New Roman" w:cs="Times New Roman"/>
          <w:sz w:val="24"/>
          <w:szCs w:val="24"/>
        </w:rPr>
        <w:t xml:space="preserve">. Según </w:t>
      </w:r>
      <w:r w:rsidR="004C49F0" w:rsidRPr="009526F9">
        <w:rPr>
          <w:rFonts w:ascii="Times New Roman" w:hAnsi="Times New Roman" w:cs="Times New Roman"/>
          <w:sz w:val="24"/>
          <w:szCs w:val="24"/>
        </w:rPr>
        <w:t>Henry</w:t>
      </w:r>
      <w:r w:rsidR="00145FCD" w:rsidRPr="009526F9">
        <w:rPr>
          <w:rFonts w:ascii="Times New Roman" w:hAnsi="Times New Roman" w:cs="Times New Roman"/>
          <w:sz w:val="24"/>
          <w:szCs w:val="24"/>
        </w:rPr>
        <w:t xml:space="preserve">, una nueva concepción del sujeto y del cuerpo, exigiría una nueva reflexión filosófica de todos los actos “materiales” del hombre, es decir, de todos aquellos actos que implican una actividad directa con el medio trascendente: el trabajo, el rito, el movimiento y posteriormente una revisión de todo el saber y el pensamiento humanos, es decir, de la cultura en </w:t>
      </w:r>
      <w:r w:rsidR="00145FCD" w:rsidRPr="009526F9">
        <w:rPr>
          <w:rFonts w:ascii="Times New Roman" w:hAnsi="Times New Roman" w:cs="Times New Roman"/>
          <w:sz w:val="24"/>
          <w:szCs w:val="24"/>
        </w:rPr>
        <w:lastRenderedPageBreak/>
        <w:t>sentido amplio</w:t>
      </w:r>
      <w:r w:rsidR="00145FCD" w:rsidRPr="009526F9">
        <w:rPr>
          <w:rFonts w:ascii="Times New Roman" w:hAnsi="Times New Roman" w:cs="Times New Roman"/>
          <w:sz w:val="24"/>
          <w:szCs w:val="24"/>
          <w:vertAlign w:val="superscript"/>
        </w:rPr>
        <w:footnoteReference w:id="12"/>
      </w:r>
      <w:r w:rsidR="00145FCD" w:rsidRPr="009526F9">
        <w:rPr>
          <w:rFonts w:ascii="Times New Roman" w:hAnsi="Times New Roman" w:cs="Times New Roman"/>
          <w:sz w:val="24"/>
          <w:szCs w:val="24"/>
        </w:rPr>
        <w:t>. El cuerpo, en su naturaleza originaria, pertenece</w:t>
      </w:r>
      <w:r w:rsidR="00F61AD1" w:rsidRPr="009526F9">
        <w:rPr>
          <w:rFonts w:ascii="Times New Roman" w:hAnsi="Times New Roman" w:cs="Times New Roman"/>
          <w:sz w:val="24"/>
          <w:szCs w:val="24"/>
        </w:rPr>
        <w:t xml:space="preserve"> entonces</w:t>
      </w:r>
      <w:r w:rsidR="00145FCD" w:rsidRPr="009526F9">
        <w:rPr>
          <w:rFonts w:ascii="Times New Roman" w:hAnsi="Times New Roman" w:cs="Times New Roman"/>
          <w:sz w:val="24"/>
          <w:szCs w:val="24"/>
        </w:rPr>
        <w:t xml:space="preserve"> a una esfera de la existencia que es la subjetividad misma.</w:t>
      </w:r>
    </w:p>
    <w:p w:rsidR="00BB6F47"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En la historia de la filosofía occidental ha primado la separación alma-cuerpo</w:t>
      </w:r>
      <w:r w:rsidR="00F61AD1" w:rsidRPr="009526F9">
        <w:rPr>
          <w:rFonts w:ascii="Times New Roman" w:hAnsi="Times New Roman" w:cs="Times New Roman"/>
          <w:sz w:val="24"/>
          <w:szCs w:val="24"/>
        </w:rPr>
        <w:t>,</w:t>
      </w:r>
      <w:r w:rsidRPr="009526F9">
        <w:rPr>
          <w:rFonts w:ascii="Times New Roman" w:hAnsi="Times New Roman" w:cs="Times New Roman"/>
          <w:sz w:val="24"/>
          <w:szCs w:val="24"/>
        </w:rPr>
        <w:t xml:space="preserve"> con la evidente primacía del alma y la consecuente desvalorización del cu</w:t>
      </w:r>
      <w:r w:rsidR="009F3D69" w:rsidRPr="009526F9">
        <w:rPr>
          <w:rFonts w:ascii="Times New Roman" w:hAnsi="Times New Roman" w:cs="Times New Roman"/>
          <w:sz w:val="24"/>
          <w:szCs w:val="24"/>
        </w:rPr>
        <w:t xml:space="preserve">erpo. La temprana obra de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w:t>
      </w:r>
      <w:proofErr w:type="spellStart"/>
      <w:r w:rsidRPr="009526F9">
        <w:rPr>
          <w:rFonts w:ascii="Times New Roman" w:hAnsi="Times New Roman" w:cs="Times New Roman"/>
          <w:i/>
          <w:sz w:val="24"/>
          <w:szCs w:val="24"/>
          <w:lang w:val="es-ES"/>
        </w:rPr>
        <w:t>Philosophie</w:t>
      </w:r>
      <w:proofErr w:type="spellEnd"/>
      <w:r w:rsidRPr="009526F9">
        <w:rPr>
          <w:rFonts w:ascii="Times New Roman" w:hAnsi="Times New Roman" w:cs="Times New Roman"/>
          <w:i/>
          <w:sz w:val="24"/>
          <w:szCs w:val="24"/>
          <w:lang w:val="es-ES"/>
        </w:rPr>
        <w:t xml:space="preserve"> et </w:t>
      </w:r>
      <w:proofErr w:type="spellStart"/>
      <w:r w:rsidRPr="009526F9">
        <w:rPr>
          <w:rFonts w:ascii="Times New Roman" w:hAnsi="Times New Roman" w:cs="Times New Roman"/>
          <w:i/>
          <w:sz w:val="24"/>
          <w:szCs w:val="24"/>
          <w:lang w:val="es-ES"/>
        </w:rPr>
        <w:t>phénoménologie</w:t>
      </w:r>
      <w:proofErr w:type="spellEnd"/>
      <w:r w:rsidRPr="009526F9">
        <w:rPr>
          <w:rFonts w:ascii="Times New Roman" w:hAnsi="Times New Roman" w:cs="Times New Roman"/>
          <w:i/>
          <w:sz w:val="24"/>
          <w:szCs w:val="24"/>
          <w:lang w:val="es-ES"/>
        </w:rPr>
        <w:t xml:space="preserve"> du corps</w:t>
      </w:r>
      <w:r w:rsidR="009F3D69" w:rsidRPr="009526F9">
        <w:rPr>
          <w:rFonts w:ascii="Times New Roman" w:hAnsi="Times New Roman" w:cs="Times New Roman"/>
          <w:sz w:val="24"/>
          <w:szCs w:val="24"/>
        </w:rPr>
        <w:t xml:space="preserve"> (1965)</w:t>
      </w:r>
      <w:r w:rsidRPr="009526F9">
        <w:rPr>
          <w:rFonts w:ascii="Times New Roman" w:hAnsi="Times New Roman" w:cs="Times New Roman"/>
          <w:sz w:val="24"/>
          <w:szCs w:val="24"/>
        </w:rPr>
        <w:t xml:space="preserve"> se enmarca en el intento de establecer una fenomenología que aclare el estatuto mismo de la </w:t>
      </w:r>
      <w:proofErr w:type="spellStart"/>
      <w:r w:rsidRPr="009526F9">
        <w:rPr>
          <w:rFonts w:ascii="Times New Roman" w:hAnsi="Times New Roman" w:cs="Times New Roman"/>
          <w:sz w:val="24"/>
          <w:szCs w:val="24"/>
        </w:rPr>
        <w:t>fenomenalidad</w:t>
      </w:r>
      <w:proofErr w:type="spellEnd"/>
      <w:r w:rsidRPr="009526F9">
        <w:rPr>
          <w:rFonts w:ascii="Times New Roman" w:hAnsi="Times New Roman" w:cs="Times New Roman"/>
          <w:sz w:val="24"/>
          <w:szCs w:val="24"/>
        </w:rPr>
        <w:t xml:space="preserve"> y del aparecer, y en esta búsqueda, aparece con fuerza el carácter subjetivo del cuerpo. Así como la subjetividad no es mera conciencia, intencionalidad, relación a un objeto, </w:t>
      </w:r>
      <w:proofErr w:type="spellStart"/>
      <w:r w:rsidRPr="009526F9">
        <w:rPr>
          <w:rFonts w:ascii="Times New Roman" w:hAnsi="Times New Roman" w:cs="Times New Roman"/>
          <w:i/>
          <w:sz w:val="24"/>
          <w:szCs w:val="24"/>
        </w:rPr>
        <w:t>ek-stasis</w:t>
      </w:r>
      <w:proofErr w:type="spellEnd"/>
      <w:r w:rsidRPr="009526F9">
        <w:rPr>
          <w:rFonts w:ascii="Times New Roman" w:hAnsi="Times New Roman" w:cs="Times New Roman"/>
          <w:sz w:val="24"/>
          <w:szCs w:val="24"/>
        </w:rPr>
        <w:t xml:space="preserve">, el cuerpo no es mera acción, sino fundamentalmente </w:t>
      </w:r>
      <w:r w:rsidRPr="009526F9">
        <w:rPr>
          <w:rFonts w:ascii="Times New Roman" w:hAnsi="Times New Roman" w:cs="Times New Roman"/>
          <w:i/>
          <w:sz w:val="24"/>
          <w:szCs w:val="24"/>
        </w:rPr>
        <w:t>pathos</w:t>
      </w:r>
      <w:r w:rsidRPr="009526F9">
        <w:rPr>
          <w:rFonts w:ascii="Times New Roman" w:hAnsi="Times New Roman" w:cs="Times New Roman"/>
          <w:sz w:val="24"/>
          <w:szCs w:val="24"/>
        </w:rPr>
        <w:t>. Se reconoce así una pasividad radical como constitutiva del cuerpo.</w:t>
      </w:r>
    </w:p>
    <w:p w:rsidR="00BB6F47" w:rsidRPr="009526F9" w:rsidRDefault="000850D9"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lang w:val="es-ES"/>
        </w:rPr>
        <w:t xml:space="preserve">El texto </w:t>
      </w:r>
      <w:proofErr w:type="spellStart"/>
      <w:r w:rsidR="00BB6F47" w:rsidRPr="009526F9">
        <w:rPr>
          <w:rFonts w:ascii="Times New Roman" w:hAnsi="Times New Roman" w:cs="Times New Roman"/>
          <w:i/>
          <w:sz w:val="24"/>
          <w:szCs w:val="24"/>
          <w:lang w:val="es-ES"/>
        </w:rPr>
        <w:t>Incaration</w:t>
      </w:r>
      <w:proofErr w:type="spellEnd"/>
      <w:r w:rsidR="00BB6F47" w:rsidRPr="009526F9">
        <w:rPr>
          <w:rFonts w:ascii="Times New Roman" w:hAnsi="Times New Roman" w:cs="Times New Roman"/>
          <w:i/>
          <w:sz w:val="24"/>
          <w:szCs w:val="24"/>
          <w:lang w:val="es-ES"/>
        </w:rPr>
        <w:t xml:space="preserve">: une </w:t>
      </w:r>
      <w:proofErr w:type="spellStart"/>
      <w:r w:rsidR="00BB6F47" w:rsidRPr="009526F9">
        <w:rPr>
          <w:rFonts w:ascii="Times New Roman" w:hAnsi="Times New Roman" w:cs="Times New Roman"/>
          <w:i/>
          <w:sz w:val="24"/>
          <w:szCs w:val="24"/>
          <w:lang w:val="es-ES"/>
        </w:rPr>
        <w:t>philosophie</w:t>
      </w:r>
      <w:proofErr w:type="spellEnd"/>
      <w:r w:rsidR="00BB6F47" w:rsidRPr="009526F9">
        <w:rPr>
          <w:rFonts w:ascii="Times New Roman" w:hAnsi="Times New Roman" w:cs="Times New Roman"/>
          <w:i/>
          <w:sz w:val="24"/>
          <w:szCs w:val="24"/>
          <w:lang w:val="es-ES"/>
        </w:rPr>
        <w:t xml:space="preserve"> de la </w:t>
      </w:r>
      <w:proofErr w:type="spellStart"/>
      <w:r w:rsidR="00BB6F47" w:rsidRPr="009526F9">
        <w:rPr>
          <w:rFonts w:ascii="Times New Roman" w:hAnsi="Times New Roman" w:cs="Times New Roman"/>
          <w:i/>
          <w:sz w:val="24"/>
          <w:szCs w:val="24"/>
          <w:lang w:val="es-ES"/>
        </w:rPr>
        <w:t>chair</w:t>
      </w:r>
      <w:proofErr w:type="spellEnd"/>
      <w:r w:rsidR="00BB6F47" w:rsidRPr="009526F9">
        <w:rPr>
          <w:rFonts w:ascii="Times New Roman" w:hAnsi="Times New Roman" w:cs="Times New Roman"/>
          <w:sz w:val="24"/>
          <w:szCs w:val="24"/>
        </w:rPr>
        <w:t xml:space="preserve"> (2000), radicaliza y profundiza esta intuición filosófica temprana. Encarnación designa</w:t>
      </w:r>
      <w:r w:rsidRPr="009526F9">
        <w:rPr>
          <w:rFonts w:ascii="Times New Roman" w:hAnsi="Times New Roman" w:cs="Times New Roman"/>
          <w:sz w:val="24"/>
          <w:szCs w:val="24"/>
        </w:rPr>
        <w:t>,</w:t>
      </w:r>
      <w:r w:rsidR="00BB6F47" w:rsidRPr="009526F9">
        <w:rPr>
          <w:rFonts w:ascii="Times New Roman" w:hAnsi="Times New Roman" w:cs="Times New Roman"/>
          <w:sz w:val="24"/>
          <w:szCs w:val="24"/>
        </w:rPr>
        <w:t xml:space="preserve"> para </w:t>
      </w:r>
      <w:r w:rsidR="004C49F0" w:rsidRPr="009526F9">
        <w:rPr>
          <w:rFonts w:ascii="Times New Roman" w:hAnsi="Times New Roman" w:cs="Times New Roman"/>
          <w:sz w:val="24"/>
          <w:szCs w:val="24"/>
        </w:rPr>
        <w:t>Henry</w:t>
      </w:r>
      <w:r w:rsidR="00BB6F47" w:rsidRPr="009526F9">
        <w:rPr>
          <w:rFonts w:ascii="Times New Roman" w:hAnsi="Times New Roman" w:cs="Times New Roman"/>
          <w:sz w:val="24"/>
          <w:szCs w:val="24"/>
        </w:rPr>
        <w:t xml:space="preserve">, la condición no sólo de poseer un </w:t>
      </w:r>
      <w:r w:rsidR="0030252F" w:rsidRPr="009526F9">
        <w:rPr>
          <w:rFonts w:ascii="Times New Roman" w:hAnsi="Times New Roman" w:cs="Times New Roman"/>
          <w:sz w:val="24"/>
          <w:szCs w:val="24"/>
        </w:rPr>
        <w:t>cuerpo, sino de ser una carne. A</w:t>
      </w:r>
      <w:r w:rsidR="00BB6F47" w:rsidRPr="009526F9">
        <w:rPr>
          <w:rFonts w:ascii="Times New Roman" w:hAnsi="Times New Roman" w:cs="Times New Roman"/>
          <w:sz w:val="24"/>
          <w:szCs w:val="24"/>
        </w:rPr>
        <w:t>mbos conceptos, cuerpo y carne, no son lo mismo,</w:t>
      </w:r>
      <w:r w:rsidR="00A71AE9" w:rsidRPr="009526F9">
        <w:rPr>
          <w:rFonts w:ascii="Times New Roman" w:hAnsi="Times New Roman" w:cs="Times New Roman"/>
          <w:sz w:val="24"/>
          <w:szCs w:val="24"/>
        </w:rPr>
        <w:t xml:space="preserve"> pues mientras</w:t>
      </w:r>
      <w:r w:rsidR="00BB6F47" w:rsidRPr="009526F9">
        <w:rPr>
          <w:rFonts w:ascii="Times New Roman" w:hAnsi="Times New Roman" w:cs="Times New Roman"/>
          <w:sz w:val="24"/>
          <w:szCs w:val="24"/>
        </w:rPr>
        <w:t xml:space="preserve"> cuerpo mienta el cuerpo exterior, carne </w:t>
      </w:r>
      <w:r w:rsidR="00A71AE9" w:rsidRPr="009526F9">
        <w:rPr>
          <w:rFonts w:ascii="Times New Roman" w:hAnsi="Times New Roman" w:cs="Times New Roman"/>
          <w:sz w:val="24"/>
          <w:szCs w:val="24"/>
        </w:rPr>
        <w:t xml:space="preserve">mienta </w:t>
      </w:r>
      <w:r w:rsidR="00BB6F47" w:rsidRPr="009526F9">
        <w:rPr>
          <w:rFonts w:ascii="Times New Roman" w:hAnsi="Times New Roman" w:cs="Times New Roman"/>
          <w:sz w:val="24"/>
          <w:szCs w:val="24"/>
        </w:rPr>
        <w:t xml:space="preserve">el cuerpo subjetivo (vivo, capaz de afectar-se). En su filosofía, </w:t>
      </w:r>
      <w:r w:rsidR="004C49F0" w:rsidRPr="009526F9">
        <w:rPr>
          <w:rFonts w:ascii="Times New Roman" w:hAnsi="Times New Roman" w:cs="Times New Roman"/>
          <w:sz w:val="24"/>
          <w:szCs w:val="24"/>
        </w:rPr>
        <w:t>Henry</w:t>
      </w:r>
      <w:r w:rsidR="00BB6F47" w:rsidRPr="009526F9">
        <w:rPr>
          <w:rFonts w:ascii="Times New Roman" w:hAnsi="Times New Roman" w:cs="Times New Roman"/>
          <w:sz w:val="24"/>
          <w:szCs w:val="24"/>
        </w:rPr>
        <w:t xml:space="preserve"> ha definido la carne como cuerpo viviente, como la expresión de todos los poderes subjetivos y de la afectividad. El</w:t>
      </w:r>
      <w:r w:rsidR="00224096">
        <w:rPr>
          <w:rFonts w:ascii="Times New Roman" w:hAnsi="Times New Roman" w:cs="Times New Roman"/>
          <w:sz w:val="24"/>
          <w:szCs w:val="24"/>
        </w:rPr>
        <w:t xml:space="preserve"> cuerpo, así entendido,</w:t>
      </w:r>
      <w:r w:rsidR="00BB6F47" w:rsidRPr="009526F9">
        <w:rPr>
          <w:rFonts w:ascii="Times New Roman" w:hAnsi="Times New Roman" w:cs="Times New Roman"/>
          <w:sz w:val="24"/>
          <w:szCs w:val="24"/>
        </w:rPr>
        <w:t xml:space="preserve"> es el cuerpo exterior, en el sentido de los objetos del mundo, el cuerpo que aparece en el horizonte de la exterioridad, en el aparecer del mundo. La vida, identificada con el cuerpo subjetivo-viviente, por el contrario, se niega a aparecer en el mundo y sólo puede ser vivida desde ella misma, como auto-revelación de sí misma</w:t>
      </w:r>
      <w:r w:rsidR="00BB6F47" w:rsidRPr="009526F9">
        <w:rPr>
          <w:rStyle w:val="Refdenotaalpie"/>
          <w:rFonts w:ascii="Times New Roman" w:hAnsi="Times New Roman" w:cs="Times New Roman"/>
          <w:sz w:val="24"/>
          <w:szCs w:val="24"/>
        </w:rPr>
        <w:footnoteReference w:id="13"/>
      </w:r>
      <w:r w:rsidR="00BB6F47" w:rsidRPr="009526F9">
        <w:rPr>
          <w:rFonts w:ascii="Times New Roman" w:hAnsi="Times New Roman" w:cs="Times New Roman"/>
          <w:sz w:val="24"/>
          <w:szCs w:val="24"/>
        </w:rPr>
        <w:t xml:space="preserve">. La carne (cuerpo viviente) se revela como </w:t>
      </w:r>
      <w:r w:rsidR="00BB6F47" w:rsidRPr="009526F9">
        <w:rPr>
          <w:rFonts w:ascii="Times New Roman" w:hAnsi="Times New Roman" w:cs="Times New Roman"/>
          <w:i/>
          <w:sz w:val="24"/>
          <w:szCs w:val="24"/>
        </w:rPr>
        <w:t>pathos</w:t>
      </w:r>
      <w:r w:rsidR="00BB6F47" w:rsidRPr="009526F9">
        <w:rPr>
          <w:rFonts w:ascii="Times New Roman" w:hAnsi="Times New Roman" w:cs="Times New Roman"/>
          <w:sz w:val="24"/>
          <w:szCs w:val="24"/>
        </w:rPr>
        <w:t>, como ese sufrir y soportarse a sí mismo. Es la vida en su auto-revelación inmanente que es idéntica a todas sus impresiones, haciendo de ellas una sola y misma carne.</w:t>
      </w:r>
    </w:p>
    <w:p w:rsidR="00BB6F47"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La clave de la argumentación de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sobre la relevancia fundamental de la carne en la constitución de la subjetividad, entendida como cuerpo viviente, como </w:t>
      </w:r>
      <w:r w:rsidRPr="009526F9">
        <w:rPr>
          <w:rFonts w:ascii="Times New Roman" w:hAnsi="Times New Roman" w:cs="Times New Roman"/>
          <w:i/>
          <w:sz w:val="24"/>
          <w:szCs w:val="24"/>
        </w:rPr>
        <w:t>pathos</w:t>
      </w:r>
      <w:r w:rsidRPr="009526F9">
        <w:rPr>
          <w:rFonts w:ascii="Times New Roman" w:hAnsi="Times New Roman" w:cs="Times New Roman"/>
          <w:sz w:val="24"/>
          <w:szCs w:val="24"/>
        </w:rPr>
        <w:t xml:space="preserve">, estaría en que todo cuerpo sensible (sentido, visto, escuchado, tocado, movido) presupone otro cuerpo que lo siente, que lo ve, que lo toca o lo mueve. Esto implicaría que las operaciones de este último constituyen y hacen posible el primero, convirtiéndolo así en un cuerpo trascendental y constituyente, un cuerpo-sujeto o cuerpo subjetivo, sin el cual el cuerpo-objeto del mundo no podría ser ni </w:t>
      </w:r>
      <w:r w:rsidRPr="009526F9">
        <w:rPr>
          <w:rFonts w:ascii="Times New Roman" w:hAnsi="Times New Roman" w:cs="Times New Roman"/>
          <w:sz w:val="24"/>
          <w:szCs w:val="24"/>
        </w:rPr>
        <w:lastRenderedPageBreak/>
        <w:t>aparecer. De este modo, nuestro cuerpo mundano-objeto es posible sólo en tanto está fundado en la vida o en la carne:</w:t>
      </w:r>
    </w:p>
    <w:p w:rsidR="00BB6F47" w:rsidRPr="009526F9" w:rsidRDefault="00BB6F47" w:rsidP="00224096">
      <w:pPr>
        <w:spacing w:line="360" w:lineRule="auto"/>
        <w:ind w:left="709" w:firstLine="709"/>
        <w:rPr>
          <w:rFonts w:ascii="Times New Roman" w:hAnsi="Times New Roman" w:cs="Times New Roman"/>
          <w:szCs w:val="22"/>
        </w:rPr>
      </w:pPr>
      <w:r w:rsidRPr="009526F9">
        <w:rPr>
          <w:rFonts w:ascii="Times New Roman" w:hAnsi="Times New Roman" w:cs="Times New Roman"/>
          <w:szCs w:val="22"/>
        </w:rPr>
        <w:t xml:space="preserve">“Solamente nuestra carne nos da acceso a este cuerpo y por tanto al mundo, porque ella es la </w:t>
      </w:r>
      <w:r w:rsidR="004C75F9" w:rsidRPr="009526F9">
        <w:rPr>
          <w:rFonts w:ascii="Times New Roman" w:hAnsi="Times New Roman" w:cs="Times New Roman"/>
          <w:szCs w:val="22"/>
        </w:rPr>
        <w:t>que nos da primero acceso a sí</w:t>
      </w:r>
      <w:r w:rsidRPr="009526F9">
        <w:rPr>
          <w:rFonts w:ascii="Times New Roman" w:hAnsi="Times New Roman" w:cs="Times New Roman"/>
          <w:szCs w:val="22"/>
        </w:rPr>
        <w:t xml:space="preserve"> misma, porque se da </w:t>
      </w:r>
      <w:proofErr w:type="spellStart"/>
      <w:r w:rsidRPr="009526F9">
        <w:rPr>
          <w:rFonts w:ascii="Times New Roman" w:hAnsi="Times New Roman" w:cs="Times New Roman"/>
          <w:szCs w:val="22"/>
        </w:rPr>
        <w:t>impresionalmente</w:t>
      </w:r>
      <w:proofErr w:type="spellEnd"/>
      <w:r w:rsidRPr="009526F9">
        <w:rPr>
          <w:rFonts w:ascii="Times New Roman" w:hAnsi="Times New Roman" w:cs="Times New Roman"/>
          <w:szCs w:val="22"/>
        </w:rPr>
        <w:t xml:space="preserve"> a sí allí donde toda auto-donación se realiza, en la vida y por ella”</w:t>
      </w:r>
      <w:r w:rsidRPr="009526F9">
        <w:rPr>
          <w:rStyle w:val="Refdenotaalpie"/>
          <w:rFonts w:ascii="Times New Roman" w:hAnsi="Times New Roman" w:cs="Times New Roman"/>
          <w:szCs w:val="22"/>
        </w:rPr>
        <w:footnoteReference w:id="14"/>
      </w:r>
      <w:r w:rsidRPr="009526F9">
        <w:rPr>
          <w:rFonts w:ascii="Times New Roman" w:hAnsi="Times New Roman" w:cs="Times New Roman"/>
          <w:szCs w:val="22"/>
        </w:rPr>
        <w:t>.</w:t>
      </w:r>
    </w:p>
    <w:p w:rsidR="009F3D69"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Como hemos afirmado, esta con</w:t>
      </w:r>
      <w:r w:rsidR="00A71AE9" w:rsidRPr="009526F9">
        <w:rPr>
          <w:rFonts w:ascii="Times New Roman" w:hAnsi="Times New Roman" w:cs="Times New Roman"/>
          <w:sz w:val="24"/>
          <w:szCs w:val="24"/>
        </w:rPr>
        <w:t>cepción del cuerpo tendría, a su</w:t>
      </w:r>
      <w:r w:rsidRPr="009526F9">
        <w:rPr>
          <w:rFonts w:ascii="Times New Roman" w:hAnsi="Times New Roman" w:cs="Times New Roman"/>
          <w:sz w:val="24"/>
          <w:szCs w:val="24"/>
        </w:rPr>
        <w:t xml:space="preserve"> vez, consecuencias no sólo ontológicas, sino también éticas y epistemológicas, </w:t>
      </w:r>
      <w:r w:rsidR="00224096">
        <w:rPr>
          <w:rFonts w:ascii="Times New Roman" w:hAnsi="Times New Roman" w:cs="Times New Roman"/>
          <w:sz w:val="24"/>
          <w:szCs w:val="24"/>
        </w:rPr>
        <w:t>si</w:t>
      </w:r>
      <w:r w:rsidR="00204165" w:rsidRPr="009526F9">
        <w:rPr>
          <w:rFonts w:ascii="Times New Roman" w:hAnsi="Times New Roman" w:cs="Times New Roman"/>
          <w:sz w:val="24"/>
          <w:szCs w:val="24"/>
        </w:rPr>
        <w:t xml:space="preserve"> </w:t>
      </w:r>
      <w:r w:rsidRPr="009526F9">
        <w:rPr>
          <w:rFonts w:ascii="Times New Roman" w:hAnsi="Times New Roman" w:cs="Times New Roman"/>
          <w:sz w:val="24"/>
          <w:szCs w:val="24"/>
        </w:rPr>
        <w:t xml:space="preserve">concebimos el cuerpo como un saber, tal como propone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w:t>
      </w:r>
      <w:r w:rsidR="009F3D69" w:rsidRPr="009526F9">
        <w:rPr>
          <w:rFonts w:ascii="Times New Roman" w:hAnsi="Times New Roman" w:cs="Times New Roman"/>
          <w:sz w:val="24"/>
          <w:szCs w:val="24"/>
        </w:rPr>
        <w:t xml:space="preserve"> La argumentación que sustenta esta constitución trascendental del cuerpo viviente se </w:t>
      </w:r>
      <w:r w:rsidR="00A71AE9" w:rsidRPr="009526F9">
        <w:rPr>
          <w:rFonts w:ascii="Times New Roman" w:hAnsi="Times New Roman" w:cs="Times New Roman"/>
          <w:sz w:val="24"/>
          <w:szCs w:val="24"/>
        </w:rPr>
        <w:t>funda</w:t>
      </w:r>
      <w:r w:rsidR="009F3D69" w:rsidRPr="009526F9">
        <w:rPr>
          <w:rFonts w:ascii="Times New Roman" w:hAnsi="Times New Roman" w:cs="Times New Roman"/>
          <w:sz w:val="24"/>
          <w:szCs w:val="24"/>
        </w:rPr>
        <w:t xml:space="preserve"> en que la vida no necesita pasos previos para revelarse, sino que puede dar cuenta de la acción de un modo inmediato. </w:t>
      </w:r>
      <w:r w:rsidRPr="009526F9">
        <w:rPr>
          <w:rFonts w:ascii="Times New Roman" w:hAnsi="Times New Roman" w:cs="Times New Roman"/>
          <w:sz w:val="24"/>
          <w:szCs w:val="24"/>
        </w:rPr>
        <w:t>Se trata de una experiencia inmanente y trascendental, que identifica ego y cuerpo</w:t>
      </w:r>
      <w:r w:rsidR="009F3D69" w:rsidRPr="009526F9">
        <w:rPr>
          <w:rFonts w:ascii="Times New Roman" w:hAnsi="Times New Roman" w:cs="Times New Roman"/>
          <w:sz w:val="24"/>
          <w:szCs w:val="24"/>
        </w:rPr>
        <w:t>.</w:t>
      </w:r>
    </w:p>
    <w:p w:rsidR="00146276"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La esencia de la vida sensible y sus vivencias intencionales, no es otra cosa que la vida de la subjetividad y del cuerpo subjetivo en su auto-afección. En este sentido, el mundo mismo, no sólo nuestra propia e</w:t>
      </w:r>
      <w:r w:rsidR="0034418C" w:rsidRPr="009526F9">
        <w:rPr>
          <w:rFonts w:ascii="Times New Roman" w:hAnsi="Times New Roman" w:cs="Times New Roman"/>
          <w:sz w:val="24"/>
          <w:szCs w:val="24"/>
        </w:rPr>
        <w:t xml:space="preserve">xistencia, es siempre </w:t>
      </w:r>
      <w:proofErr w:type="spellStart"/>
      <w:r w:rsidR="0034418C" w:rsidRPr="009526F9">
        <w:rPr>
          <w:rFonts w:ascii="Times New Roman" w:hAnsi="Times New Roman" w:cs="Times New Roman"/>
          <w:sz w:val="24"/>
          <w:szCs w:val="24"/>
        </w:rPr>
        <w:t>tonalizado</w:t>
      </w:r>
      <w:proofErr w:type="spellEnd"/>
      <w:r w:rsidRPr="009526F9">
        <w:rPr>
          <w:rFonts w:ascii="Times New Roman" w:hAnsi="Times New Roman" w:cs="Times New Roman"/>
          <w:sz w:val="24"/>
          <w:szCs w:val="24"/>
        </w:rPr>
        <w:t xml:space="preserve"> por las afecciones internas de nuestro propio cuerpo, un cuerpo subjetivo y viviente en sentido fenomenológico. Se trata entonces, de un “cosmos viviente” diferente a la idea husserliana y heideggeriana de mundo, </w:t>
      </w:r>
      <w:r w:rsidR="00224096">
        <w:rPr>
          <w:rFonts w:ascii="Times New Roman" w:hAnsi="Times New Roman" w:cs="Times New Roman"/>
          <w:sz w:val="24"/>
          <w:szCs w:val="24"/>
        </w:rPr>
        <w:t>de</w:t>
      </w:r>
      <w:r w:rsidRPr="009526F9">
        <w:rPr>
          <w:rFonts w:ascii="Times New Roman" w:hAnsi="Times New Roman" w:cs="Times New Roman"/>
          <w:sz w:val="24"/>
          <w:szCs w:val="24"/>
        </w:rPr>
        <w:t xml:space="preserve"> un espacio de alegría y sufrimiento que somos nosotros mismos, antes de ser objeto de conocimiento</w:t>
      </w:r>
      <w:r w:rsidRPr="009526F9">
        <w:rPr>
          <w:rStyle w:val="Refdenotaalpie"/>
          <w:rFonts w:ascii="Times New Roman" w:hAnsi="Times New Roman" w:cs="Times New Roman"/>
          <w:sz w:val="24"/>
          <w:szCs w:val="24"/>
        </w:rPr>
        <w:footnoteReference w:id="15"/>
      </w:r>
      <w:r w:rsidRPr="009526F9">
        <w:rPr>
          <w:rFonts w:ascii="Times New Roman" w:hAnsi="Times New Roman" w:cs="Times New Roman"/>
          <w:sz w:val="24"/>
          <w:szCs w:val="24"/>
        </w:rPr>
        <w:t xml:space="preserve">. </w:t>
      </w:r>
    </w:p>
    <w:p w:rsidR="00BB6F47"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Las principales críticas a la filosofía </w:t>
      </w:r>
      <w:proofErr w:type="spellStart"/>
      <w:r w:rsidR="00224096">
        <w:rPr>
          <w:rFonts w:ascii="Times New Roman" w:hAnsi="Times New Roman" w:cs="Times New Roman"/>
          <w:sz w:val="24"/>
          <w:szCs w:val="24"/>
        </w:rPr>
        <w:t>h</w:t>
      </w:r>
      <w:r w:rsidR="004C49F0" w:rsidRPr="009526F9">
        <w:rPr>
          <w:rFonts w:ascii="Times New Roman" w:hAnsi="Times New Roman" w:cs="Times New Roman"/>
          <w:sz w:val="24"/>
          <w:szCs w:val="24"/>
        </w:rPr>
        <w:t>enry</w:t>
      </w:r>
      <w:r w:rsidRPr="009526F9">
        <w:rPr>
          <w:rFonts w:ascii="Times New Roman" w:hAnsi="Times New Roman" w:cs="Times New Roman"/>
          <w:sz w:val="24"/>
          <w:szCs w:val="24"/>
        </w:rPr>
        <w:t>ana</w:t>
      </w:r>
      <w:proofErr w:type="spellEnd"/>
      <w:r w:rsidRPr="009526F9">
        <w:rPr>
          <w:rFonts w:ascii="Times New Roman" w:hAnsi="Times New Roman" w:cs="Times New Roman"/>
          <w:sz w:val="24"/>
          <w:szCs w:val="24"/>
        </w:rPr>
        <w:t xml:space="preserve"> del cuerpo apuntan al solipsismo y a la comprensión del cuerpo subjetivo inmanente como una mónada cerrada sobre sí misma, </w:t>
      </w:r>
      <w:r w:rsidR="00204165" w:rsidRPr="009526F9">
        <w:rPr>
          <w:rFonts w:ascii="Times New Roman" w:hAnsi="Times New Roman" w:cs="Times New Roman"/>
          <w:sz w:val="24"/>
          <w:szCs w:val="24"/>
        </w:rPr>
        <w:t xml:space="preserve">así como </w:t>
      </w:r>
      <w:r w:rsidRPr="009526F9">
        <w:rPr>
          <w:rFonts w:ascii="Times New Roman" w:hAnsi="Times New Roman" w:cs="Times New Roman"/>
          <w:sz w:val="24"/>
          <w:szCs w:val="24"/>
        </w:rPr>
        <w:t>el haberse centrado en una experiencia que descarta la trascendencia y el mundo</w:t>
      </w:r>
      <w:r w:rsidRPr="009526F9">
        <w:rPr>
          <w:rStyle w:val="Refdenotaalpie"/>
          <w:rFonts w:ascii="Times New Roman" w:hAnsi="Times New Roman" w:cs="Times New Roman"/>
          <w:sz w:val="24"/>
          <w:szCs w:val="24"/>
        </w:rPr>
        <w:footnoteReference w:id="16"/>
      </w:r>
      <w:r w:rsidRPr="009526F9">
        <w:rPr>
          <w:rFonts w:ascii="Times New Roman" w:hAnsi="Times New Roman" w:cs="Times New Roman"/>
          <w:sz w:val="24"/>
          <w:szCs w:val="24"/>
        </w:rPr>
        <w:t xml:space="preserve">. Estas críticas pueden matizarse o </w:t>
      </w:r>
      <w:r w:rsidR="009F3D69" w:rsidRPr="009526F9">
        <w:rPr>
          <w:rFonts w:ascii="Times New Roman" w:hAnsi="Times New Roman" w:cs="Times New Roman"/>
          <w:sz w:val="24"/>
          <w:szCs w:val="24"/>
        </w:rPr>
        <w:t>debatirse</w:t>
      </w:r>
      <w:r w:rsidRPr="009526F9">
        <w:rPr>
          <w:rFonts w:ascii="Times New Roman" w:hAnsi="Times New Roman" w:cs="Times New Roman"/>
          <w:sz w:val="24"/>
          <w:szCs w:val="24"/>
        </w:rPr>
        <w:t xml:space="preserve"> si recordamos que el ser inmanente de la subjetividad, lejos de formar una mónada en el desierto del mundo, lo habita y lo conoce desde un conocimiento que no es “objetivo” sino desde una inmanencia y una inmediatez que le es dada en cada presencia. El sujeto inmanente, y sólo él, funda la realidad de los objetos que construyen las ciencias físico-químicas en el horizonte del universo natural. Si no fuese así no habría mundo de la vida, sería un </w:t>
      </w:r>
      <w:r w:rsidRPr="009526F9">
        <w:rPr>
          <w:rFonts w:ascii="Times New Roman" w:hAnsi="Times New Roman" w:cs="Times New Roman"/>
          <w:sz w:val="24"/>
          <w:szCs w:val="24"/>
        </w:rPr>
        <w:lastRenderedPageBreak/>
        <w:t>mundo anónimo y desconocido para el viviente</w:t>
      </w:r>
      <w:r w:rsidRPr="009526F9">
        <w:rPr>
          <w:rStyle w:val="Refdenotaalpie"/>
          <w:rFonts w:ascii="Times New Roman" w:hAnsi="Times New Roman" w:cs="Times New Roman"/>
          <w:sz w:val="24"/>
          <w:szCs w:val="24"/>
        </w:rPr>
        <w:footnoteReference w:id="17"/>
      </w:r>
      <w:r w:rsidRPr="009526F9">
        <w:rPr>
          <w:rFonts w:ascii="Times New Roman" w:hAnsi="Times New Roman" w:cs="Times New Roman"/>
          <w:sz w:val="24"/>
          <w:szCs w:val="24"/>
        </w:rPr>
        <w:t>. Persisten, no obstante, en la co</w:t>
      </w:r>
      <w:r w:rsidR="0030252F" w:rsidRPr="009526F9">
        <w:rPr>
          <w:rFonts w:ascii="Times New Roman" w:hAnsi="Times New Roman" w:cs="Times New Roman"/>
          <w:sz w:val="24"/>
          <w:szCs w:val="24"/>
        </w:rPr>
        <w:t>ncepción del cuerpo como sujeto</w:t>
      </w:r>
      <w:r w:rsidRPr="009526F9">
        <w:rPr>
          <w:rFonts w:ascii="Times New Roman" w:hAnsi="Times New Roman" w:cs="Times New Roman"/>
          <w:sz w:val="24"/>
          <w:szCs w:val="24"/>
        </w:rPr>
        <w:t>, problemas y tensiones que nos parecen complejas</w:t>
      </w:r>
      <w:r w:rsidR="00146276" w:rsidRPr="009526F9">
        <w:rPr>
          <w:rFonts w:ascii="Times New Roman" w:hAnsi="Times New Roman" w:cs="Times New Roman"/>
          <w:sz w:val="24"/>
          <w:szCs w:val="24"/>
        </w:rPr>
        <w:t xml:space="preserve">, en especial el </w:t>
      </w:r>
      <w:r w:rsidRPr="009526F9">
        <w:rPr>
          <w:rFonts w:ascii="Times New Roman" w:hAnsi="Times New Roman" w:cs="Times New Roman"/>
          <w:sz w:val="24"/>
          <w:szCs w:val="24"/>
        </w:rPr>
        <w:t>problema de la experiencia del otro, que veremos a continuación.</w:t>
      </w:r>
    </w:p>
    <w:p w:rsidR="00CF3A75" w:rsidRDefault="00CF3A75" w:rsidP="00CF3A75">
      <w:pPr>
        <w:spacing w:line="360" w:lineRule="auto"/>
        <w:rPr>
          <w:rFonts w:ascii="Times New Roman" w:eastAsiaTheme="majorEastAsia" w:hAnsi="Times New Roman" w:cs="Times New Roman"/>
          <w:bCs/>
          <w:iCs/>
          <w:sz w:val="24"/>
          <w:szCs w:val="24"/>
        </w:rPr>
      </w:pPr>
    </w:p>
    <w:p w:rsidR="00173311" w:rsidRPr="009526F9" w:rsidRDefault="00EB7300" w:rsidP="00CF3A75">
      <w:pPr>
        <w:spacing w:line="360" w:lineRule="auto"/>
        <w:rPr>
          <w:rFonts w:ascii="Times New Roman" w:hAnsi="Times New Roman" w:cs="Times New Roman"/>
          <w:b/>
          <w:sz w:val="24"/>
          <w:szCs w:val="24"/>
        </w:rPr>
      </w:pPr>
      <w:r w:rsidRPr="009526F9">
        <w:rPr>
          <w:rFonts w:ascii="Times New Roman" w:hAnsi="Times New Roman" w:cs="Times New Roman"/>
          <w:b/>
          <w:sz w:val="24"/>
          <w:szCs w:val="24"/>
        </w:rPr>
        <w:t xml:space="preserve">4. </w:t>
      </w:r>
      <w:r w:rsidR="001E7DBB" w:rsidRPr="009526F9">
        <w:rPr>
          <w:rFonts w:ascii="Times New Roman" w:hAnsi="Times New Roman" w:cs="Times New Roman"/>
          <w:b/>
          <w:sz w:val="24"/>
          <w:szCs w:val="24"/>
        </w:rPr>
        <w:t>El cuerpo y la experiencia del otro</w:t>
      </w:r>
    </w:p>
    <w:p w:rsidR="00BB6F47"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El problema del acceso a la exp</w:t>
      </w:r>
      <w:r w:rsidR="00EB7300" w:rsidRPr="009526F9">
        <w:rPr>
          <w:rFonts w:ascii="Times New Roman" w:hAnsi="Times New Roman" w:cs="Times New Roman"/>
          <w:sz w:val="24"/>
          <w:szCs w:val="24"/>
        </w:rPr>
        <w:t>eriencia del otro y a su cuerpo</w:t>
      </w:r>
      <w:r w:rsidRPr="009526F9">
        <w:rPr>
          <w:rFonts w:ascii="Times New Roman" w:hAnsi="Times New Roman" w:cs="Times New Roman"/>
          <w:sz w:val="24"/>
          <w:szCs w:val="24"/>
        </w:rPr>
        <w:t xml:space="preserve"> en una fenomenología de la inmanencia</w:t>
      </w:r>
      <w:r w:rsidR="00EB7300" w:rsidRPr="009526F9">
        <w:rPr>
          <w:rFonts w:ascii="Times New Roman" w:hAnsi="Times New Roman" w:cs="Times New Roman"/>
          <w:sz w:val="24"/>
          <w:szCs w:val="24"/>
        </w:rPr>
        <w:t>,</w:t>
      </w:r>
      <w:r w:rsidRPr="009526F9">
        <w:rPr>
          <w:rFonts w:ascii="Times New Roman" w:hAnsi="Times New Roman" w:cs="Times New Roman"/>
          <w:sz w:val="24"/>
          <w:szCs w:val="24"/>
        </w:rPr>
        <w:t xml:space="preserve"> como la fenomenología de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es un tema complejo. Este problema ya ha sido considerado como tal en la fenomenología en general, incluso por Husserl en </w:t>
      </w:r>
      <w:r w:rsidRPr="009526F9">
        <w:rPr>
          <w:rFonts w:ascii="Times New Roman" w:hAnsi="Times New Roman" w:cs="Times New Roman"/>
          <w:i/>
          <w:sz w:val="24"/>
          <w:szCs w:val="24"/>
        </w:rPr>
        <w:t xml:space="preserve">Ideas II </w:t>
      </w:r>
      <w:r w:rsidRPr="009526F9">
        <w:rPr>
          <w:rFonts w:ascii="Times New Roman" w:hAnsi="Times New Roman" w:cs="Times New Roman"/>
          <w:sz w:val="24"/>
          <w:szCs w:val="24"/>
        </w:rPr>
        <w:t xml:space="preserve">y en </w:t>
      </w:r>
      <w:r w:rsidR="00EB7300" w:rsidRPr="009526F9">
        <w:rPr>
          <w:rFonts w:ascii="Times New Roman" w:hAnsi="Times New Roman" w:cs="Times New Roman"/>
          <w:i/>
          <w:sz w:val="24"/>
          <w:szCs w:val="24"/>
        </w:rPr>
        <w:t>Meditaciones C</w:t>
      </w:r>
      <w:r w:rsidRPr="009526F9">
        <w:rPr>
          <w:rFonts w:ascii="Times New Roman" w:hAnsi="Times New Roman" w:cs="Times New Roman"/>
          <w:i/>
          <w:sz w:val="24"/>
          <w:szCs w:val="24"/>
        </w:rPr>
        <w:t>artesianas</w:t>
      </w:r>
      <w:r w:rsidRPr="009526F9">
        <w:rPr>
          <w:rFonts w:ascii="Times New Roman" w:hAnsi="Times New Roman" w:cs="Times New Roman"/>
          <w:sz w:val="24"/>
          <w:szCs w:val="24"/>
        </w:rPr>
        <w:t>, pero se agudiza cuando la experiencia del cuerpo es definida desde la inmanencia de una corporeidad originaria subjetiva.</w:t>
      </w:r>
    </w:p>
    <w:p w:rsidR="00BB6F47" w:rsidRPr="009526F9" w:rsidRDefault="004C49F0"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Henry</w:t>
      </w:r>
      <w:r w:rsidR="00BB6F47" w:rsidRPr="009526F9">
        <w:rPr>
          <w:rFonts w:ascii="Times New Roman" w:hAnsi="Times New Roman" w:cs="Times New Roman"/>
          <w:sz w:val="24"/>
          <w:szCs w:val="24"/>
        </w:rPr>
        <w:t xml:space="preserve"> aborda tempranamente el problema del otro en su texto </w:t>
      </w:r>
      <w:proofErr w:type="spellStart"/>
      <w:r w:rsidR="00BB6F47" w:rsidRPr="009526F9">
        <w:rPr>
          <w:rFonts w:ascii="Times New Roman" w:hAnsi="Times New Roman" w:cs="Times New Roman"/>
          <w:i/>
          <w:sz w:val="24"/>
          <w:szCs w:val="24"/>
          <w:lang w:val="es-ES"/>
        </w:rPr>
        <w:t>Philosophie</w:t>
      </w:r>
      <w:proofErr w:type="spellEnd"/>
      <w:r w:rsidR="00BB6F47" w:rsidRPr="009526F9">
        <w:rPr>
          <w:rFonts w:ascii="Times New Roman" w:hAnsi="Times New Roman" w:cs="Times New Roman"/>
          <w:i/>
          <w:sz w:val="24"/>
          <w:szCs w:val="24"/>
          <w:lang w:val="es-ES"/>
        </w:rPr>
        <w:t xml:space="preserve"> et </w:t>
      </w:r>
      <w:proofErr w:type="spellStart"/>
      <w:r w:rsidR="00BB6F47" w:rsidRPr="009526F9">
        <w:rPr>
          <w:rFonts w:ascii="Times New Roman" w:hAnsi="Times New Roman" w:cs="Times New Roman"/>
          <w:i/>
          <w:sz w:val="24"/>
          <w:szCs w:val="24"/>
          <w:lang w:val="es-ES"/>
        </w:rPr>
        <w:t>Phénoménologie</w:t>
      </w:r>
      <w:proofErr w:type="spellEnd"/>
      <w:r w:rsidR="00BB6F47" w:rsidRPr="009526F9">
        <w:rPr>
          <w:rFonts w:ascii="Times New Roman" w:hAnsi="Times New Roman" w:cs="Times New Roman"/>
          <w:i/>
          <w:sz w:val="24"/>
          <w:szCs w:val="24"/>
          <w:lang w:val="es-ES"/>
        </w:rPr>
        <w:t xml:space="preserve"> du corps</w:t>
      </w:r>
      <w:r w:rsidR="00BB6F47" w:rsidRPr="009526F9">
        <w:rPr>
          <w:rFonts w:ascii="Times New Roman" w:hAnsi="Times New Roman" w:cs="Times New Roman"/>
          <w:sz w:val="24"/>
          <w:szCs w:val="24"/>
        </w:rPr>
        <w:t xml:space="preserve">, y luego con mayor profundidad en </w:t>
      </w:r>
      <w:proofErr w:type="spellStart"/>
      <w:r w:rsidR="00BB6F47" w:rsidRPr="009526F9">
        <w:rPr>
          <w:rFonts w:ascii="Times New Roman" w:hAnsi="Times New Roman" w:cs="Times New Roman"/>
          <w:i/>
          <w:sz w:val="24"/>
          <w:szCs w:val="24"/>
          <w:lang w:val="es-ES"/>
        </w:rPr>
        <w:t>Incarnation</w:t>
      </w:r>
      <w:proofErr w:type="spellEnd"/>
      <w:r w:rsidR="00BB6F47" w:rsidRPr="009526F9">
        <w:rPr>
          <w:rFonts w:ascii="Times New Roman" w:hAnsi="Times New Roman" w:cs="Times New Roman"/>
          <w:sz w:val="24"/>
          <w:szCs w:val="24"/>
        </w:rPr>
        <w:t xml:space="preserve">. Respecto al cuerpo, el principal problema consiste en cómo transferir la experiencia de un cuerpo vivo, la experiencia de mi cuerpo, que es inmediata e inmanente, al cuerpo de otro, que se me presenta en el ámbito de la sensibilidad, es decir, como exterior, como trascendente, como cuerpo representado. Recordemos que </w:t>
      </w:r>
      <w:r w:rsidRPr="009526F9">
        <w:rPr>
          <w:rFonts w:ascii="Times New Roman" w:hAnsi="Times New Roman" w:cs="Times New Roman"/>
          <w:sz w:val="24"/>
          <w:szCs w:val="24"/>
        </w:rPr>
        <w:t>Henry</w:t>
      </w:r>
      <w:r w:rsidR="00BB6F47" w:rsidRPr="009526F9">
        <w:rPr>
          <w:rFonts w:ascii="Times New Roman" w:hAnsi="Times New Roman" w:cs="Times New Roman"/>
          <w:sz w:val="24"/>
          <w:szCs w:val="24"/>
        </w:rPr>
        <w:t xml:space="preserve"> ha definido la experiencia del cuerpo como experiencia interna trascendental, es decir, inmediata e inmanente. La experiencia en la que el otro experimenta lo que le es propio, su propio cuerpo en la inmanencia, escapa a mi percepción directa inmanente y pertenece a </w:t>
      </w:r>
      <w:r w:rsidR="00BB6F47" w:rsidRPr="009526F9">
        <w:rPr>
          <w:rFonts w:ascii="Times New Roman" w:hAnsi="Times New Roman" w:cs="Times New Roman"/>
          <w:i/>
          <w:sz w:val="24"/>
          <w:szCs w:val="24"/>
        </w:rPr>
        <w:t>su</w:t>
      </w:r>
      <w:r w:rsidR="00BB6F47" w:rsidRPr="009526F9">
        <w:rPr>
          <w:rFonts w:ascii="Times New Roman" w:hAnsi="Times New Roman" w:cs="Times New Roman"/>
          <w:sz w:val="24"/>
          <w:szCs w:val="24"/>
        </w:rPr>
        <w:t xml:space="preserve"> subjetividad, que para mí es inalcanzable. Se trata de una subjetividad absoluta que escapa a toda intencionalidad. </w:t>
      </w:r>
      <w:r w:rsidR="00A71AE9" w:rsidRPr="009526F9">
        <w:rPr>
          <w:rFonts w:ascii="Times New Roman" w:hAnsi="Times New Roman" w:cs="Times New Roman"/>
          <w:sz w:val="24"/>
          <w:szCs w:val="24"/>
        </w:rPr>
        <w:t xml:space="preserve">Este </w:t>
      </w:r>
      <w:r w:rsidR="00BB6F47" w:rsidRPr="009526F9">
        <w:rPr>
          <w:rFonts w:ascii="Times New Roman" w:hAnsi="Times New Roman" w:cs="Times New Roman"/>
          <w:sz w:val="24"/>
          <w:szCs w:val="24"/>
        </w:rPr>
        <w:t>problema</w:t>
      </w:r>
      <w:r w:rsidR="00A71AE9" w:rsidRPr="009526F9">
        <w:rPr>
          <w:rFonts w:ascii="Times New Roman" w:hAnsi="Times New Roman" w:cs="Times New Roman"/>
          <w:sz w:val="24"/>
          <w:szCs w:val="24"/>
        </w:rPr>
        <w:t>, que</w:t>
      </w:r>
      <w:r w:rsidR="00BB6F47" w:rsidRPr="009526F9">
        <w:rPr>
          <w:rFonts w:ascii="Times New Roman" w:hAnsi="Times New Roman" w:cs="Times New Roman"/>
          <w:sz w:val="24"/>
          <w:szCs w:val="24"/>
        </w:rPr>
        <w:t xml:space="preserve"> es propio </w:t>
      </w:r>
      <w:r w:rsidR="00A71AE9" w:rsidRPr="009526F9">
        <w:rPr>
          <w:rFonts w:ascii="Times New Roman" w:hAnsi="Times New Roman" w:cs="Times New Roman"/>
          <w:sz w:val="24"/>
          <w:szCs w:val="24"/>
        </w:rPr>
        <w:t>de la fenomenología en general, aparece en Husserl asociado a</w:t>
      </w:r>
      <w:r w:rsidR="00BB6F47" w:rsidRPr="009526F9">
        <w:rPr>
          <w:rFonts w:ascii="Times New Roman" w:hAnsi="Times New Roman" w:cs="Times New Roman"/>
          <w:sz w:val="24"/>
          <w:szCs w:val="24"/>
        </w:rPr>
        <w:t xml:space="preserve"> la constitución del alter ego, pero no porque sea un alter, sino fundamentalmente porque es un ego, identificado</w:t>
      </w:r>
      <w:r w:rsidR="00A71AE9" w:rsidRPr="009526F9">
        <w:rPr>
          <w:rFonts w:ascii="Times New Roman" w:hAnsi="Times New Roman" w:cs="Times New Roman"/>
          <w:sz w:val="24"/>
          <w:szCs w:val="24"/>
        </w:rPr>
        <w:t xml:space="preserve"> </w:t>
      </w:r>
      <w:r w:rsidR="0030252F" w:rsidRPr="009526F9">
        <w:rPr>
          <w:rFonts w:ascii="Times New Roman" w:hAnsi="Times New Roman" w:cs="Times New Roman"/>
          <w:sz w:val="24"/>
          <w:szCs w:val="24"/>
        </w:rPr>
        <w:t xml:space="preserve">en </w:t>
      </w:r>
      <w:r w:rsidR="0030252F" w:rsidRPr="009526F9">
        <w:rPr>
          <w:rFonts w:ascii="Times New Roman" w:hAnsi="Times New Roman" w:cs="Times New Roman"/>
          <w:i/>
          <w:sz w:val="24"/>
          <w:szCs w:val="24"/>
        </w:rPr>
        <w:t xml:space="preserve">Meditaciones cartesianas, </w:t>
      </w:r>
      <w:r w:rsidR="0030252F" w:rsidRPr="009526F9">
        <w:rPr>
          <w:rFonts w:ascii="Times New Roman" w:hAnsi="Times New Roman" w:cs="Times New Roman"/>
          <w:sz w:val="24"/>
          <w:szCs w:val="24"/>
        </w:rPr>
        <w:t>como una mónada</w:t>
      </w:r>
      <w:r w:rsidR="004C75F9" w:rsidRPr="009526F9">
        <w:rPr>
          <w:rStyle w:val="Refdenotaalpie"/>
          <w:rFonts w:ascii="Times New Roman" w:hAnsi="Times New Roman" w:cs="Times New Roman"/>
          <w:sz w:val="24"/>
          <w:szCs w:val="24"/>
        </w:rPr>
        <w:footnoteReference w:id="18"/>
      </w:r>
      <w:r w:rsidR="00BB6F47" w:rsidRPr="009526F9">
        <w:rPr>
          <w:rFonts w:ascii="Times New Roman" w:hAnsi="Times New Roman" w:cs="Times New Roman"/>
          <w:sz w:val="24"/>
          <w:szCs w:val="24"/>
        </w:rPr>
        <w:t>.</w:t>
      </w:r>
    </w:p>
    <w:p w:rsidR="00BB6F47"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Para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la vida trascendental en el viviente no permite ningún distanciamiento, por tanto, toda intencionalidad será incapaz de dar acceso a esa otra vida, a esa otra carne</w:t>
      </w:r>
      <w:r w:rsidRPr="009526F9">
        <w:rPr>
          <w:rStyle w:val="Refdenotaalpie"/>
          <w:rFonts w:ascii="Times New Roman" w:hAnsi="Times New Roman" w:cs="Times New Roman"/>
          <w:sz w:val="24"/>
          <w:szCs w:val="24"/>
        </w:rPr>
        <w:footnoteReference w:id="19"/>
      </w:r>
      <w:r w:rsidRPr="009526F9">
        <w:rPr>
          <w:rFonts w:ascii="Times New Roman" w:hAnsi="Times New Roman" w:cs="Times New Roman"/>
          <w:sz w:val="24"/>
          <w:szCs w:val="24"/>
        </w:rPr>
        <w:t xml:space="preserve">. El problema que ve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en la filosofía de Husserl estaría en que su filosofía presenta un enfoque </w:t>
      </w:r>
      <w:r w:rsidRPr="009526F9">
        <w:rPr>
          <w:rFonts w:ascii="Times New Roman" w:hAnsi="Times New Roman" w:cs="Times New Roman"/>
          <w:sz w:val="24"/>
          <w:szCs w:val="24"/>
        </w:rPr>
        <w:lastRenderedPageBreak/>
        <w:t>“perceptivo” e intencional que también se imprime a la experiencia del otro convirtiéndolo en “cosa”, en cuerpo objeto</w:t>
      </w:r>
      <w:r w:rsidRPr="009526F9">
        <w:rPr>
          <w:rStyle w:val="Refdenotaalpie"/>
          <w:rFonts w:ascii="Times New Roman" w:hAnsi="Times New Roman" w:cs="Times New Roman"/>
          <w:sz w:val="24"/>
          <w:szCs w:val="24"/>
        </w:rPr>
        <w:footnoteReference w:id="20"/>
      </w:r>
      <w:r w:rsidRPr="009526F9">
        <w:rPr>
          <w:rFonts w:ascii="Times New Roman" w:hAnsi="Times New Roman" w:cs="Times New Roman"/>
          <w:sz w:val="24"/>
          <w:szCs w:val="24"/>
        </w:rPr>
        <w:t>. Husserl de ese modo queda</w:t>
      </w:r>
      <w:r w:rsidR="00F93BF1" w:rsidRPr="009526F9">
        <w:rPr>
          <w:rFonts w:ascii="Times New Roman" w:hAnsi="Times New Roman" w:cs="Times New Roman"/>
          <w:sz w:val="24"/>
          <w:szCs w:val="24"/>
        </w:rPr>
        <w:t>ría</w:t>
      </w:r>
      <w:r w:rsidRPr="009526F9">
        <w:rPr>
          <w:rFonts w:ascii="Times New Roman" w:hAnsi="Times New Roman" w:cs="Times New Roman"/>
          <w:sz w:val="24"/>
          <w:szCs w:val="24"/>
        </w:rPr>
        <w:t xml:space="preserve"> atrapado en las leyes de la percepción y no del </w:t>
      </w:r>
      <w:r w:rsidRPr="009526F9">
        <w:rPr>
          <w:rFonts w:ascii="Times New Roman" w:hAnsi="Times New Roman" w:cs="Times New Roman"/>
          <w:i/>
          <w:sz w:val="24"/>
          <w:szCs w:val="24"/>
        </w:rPr>
        <w:t>pathos</w:t>
      </w:r>
      <w:r w:rsidRPr="009526F9">
        <w:rPr>
          <w:rFonts w:ascii="Times New Roman" w:hAnsi="Times New Roman" w:cs="Times New Roman"/>
          <w:sz w:val="24"/>
          <w:szCs w:val="24"/>
        </w:rPr>
        <w:t>.</w:t>
      </w:r>
    </w:p>
    <w:p w:rsidR="00BB6F47"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Este prob</w:t>
      </w:r>
      <w:r w:rsidR="00F93BF1" w:rsidRPr="009526F9">
        <w:rPr>
          <w:rFonts w:ascii="Times New Roman" w:hAnsi="Times New Roman" w:cs="Times New Roman"/>
          <w:sz w:val="24"/>
          <w:szCs w:val="24"/>
        </w:rPr>
        <w:t>lema de la experiencia del otro</w:t>
      </w:r>
      <w:r w:rsidRPr="009526F9">
        <w:rPr>
          <w:rFonts w:ascii="Times New Roman" w:hAnsi="Times New Roman" w:cs="Times New Roman"/>
          <w:sz w:val="24"/>
          <w:szCs w:val="24"/>
        </w:rPr>
        <w:t xml:space="preserve"> tiene consecuencias, como veremos más adelante, a la hora de definir la comunidad.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estudia este problema partiendo del contexto del amor y del erotismo. En la relación erótica de los amantes, aparece el deseo que se convierte en pulsión, en la fuerza del afecto, de modo que el deseo quiere llegar a tocar la sensación del otro en su cuerpo y en su vida, en su carne.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reconocerá finalmente la imposibilidad de llegar a ese cuerpo subjetivo del otro, donde habi</w:t>
      </w:r>
      <w:r w:rsidR="00F93BF1" w:rsidRPr="009526F9">
        <w:rPr>
          <w:rFonts w:ascii="Times New Roman" w:hAnsi="Times New Roman" w:cs="Times New Roman"/>
          <w:sz w:val="24"/>
          <w:szCs w:val="24"/>
        </w:rPr>
        <w:t>ta su vida propia. Precisamente</w:t>
      </w:r>
      <w:r w:rsidRPr="009526F9">
        <w:rPr>
          <w:rFonts w:ascii="Times New Roman" w:hAnsi="Times New Roman" w:cs="Times New Roman"/>
          <w:sz w:val="24"/>
          <w:szCs w:val="24"/>
        </w:rPr>
        <w:t xml:space="preserve"> será esta imposibilidad la que marca la angustia </w:t>
      </w:r>
      <w:r w:rsidR="00EB7300" w:rsidRPr="009526F9">
        <w:rPr>
          <w:rFonts w:ascii="Times New Roman" w:hAnsi="Times New Roman" w:cs="Times New Roman"/>
          <w:sz w:val="24"/>
          <w:szCs w:val="24"/>
        </w:rPr>
        <w:t>y el fracaso de la unión carnal</w:t>
      </w:r>
      <w:r w:rsidRPr="009526F9">
        <w:rPr>
          <w:rFonts w:ascii="Times New Roman" w:hAnsi="Times New Roman" w:cs="Times New Roman"/>
          <w:sz w:val="24"/>
          <w:szCs w:val="24"/>
        </w:rPr>
        <w:t xml:space="preserve"> </w:t>
      </w:r>
      <w:r w:rsidR="004C75F9" w:rsidRPr="009526F9">
        <w:rPr>
          <w:rFonts w:ascii="Times New Roman" w:hAnsi="Times New Roman" w:cs="Times New Roman"/>
          <w:sz w:val="24"/>
          <w:szCs w:val="24"/>
        </w:rPr>
        <w:t xml:space="preserve">en </w:t>
      </w:r>
      <w:r w:rsidRPr="009526F9">
        <w:rPr>
          <w:rFonts w:ascii="Times New Roman" w:hAnsi="Times New Roman" w:cs="Times New Roman"/>
          <w:sz w:val="24"/>
          <w:szCs w:val="24"/>
        </w:rPr>
        <w:t xml:space="preserve">lo que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denomina “la noche de los amantes”</w:t>
      </w:r>
      <w:r w:rsidR="00224096">
        <w:rPr>
          <w:rStyle w:val="Refdenotaalpie"/>
          <w:rFonts w:ascii="Times New Roman" w:hAnsi="Times New Roman" w:cs="Times New Roman"/>
          <w:sz w:val="24"/>
          <w:szCs w:val="24"/>
        </w:rPr>
        <w:footnoteReference w:id="21"/>
      </w:r>
      <w:r w:rsidRPr="009526F9">
        <w:rPr>
          <w:rFonts w:ascii="Times New Roman" w:hAnsi="Times New Roman" w:cs="Times New Roman"/>
          <w:sz w:val="24"/>
          <w:szCs w:val="24"/>
        </w:rPr>
        <w:t xml:space="preserve">. El amor erótico </w:t>
      </w:r>
      <w:r w:rsidR="004C75F9" w:rsidRPr="009526F9">
        <w:rPr>
          <w:rFonts w:ascii="Times New Roman" w:hAnsi="Times New Roman" w:cs="Times New Roman"/>
          <w:sz w:val="24"/>
          <w:szCs w:val="24"/>
        </w:rPr>
        <w:t xml:space="preserve">fracasa </w:t>
      </w:r>
      <w:r w:rsidRPr="009526F9">
        <w:rPr>
          <w:rFonts w:ascii="Times New Roman" w:hAnsi="Times New Roman" w:cs="Times New Roman"/>
          <w:sz w:val="24"/>
          <w:szCs w:val="24"/>
        </w:rPr>
        <w:t>en el mundo producto de la imposibilidad de tener una experiencia de inmanencia absoluta de la vida encarnada del otro. No podemos experimentar el cuerpo del otro tal como él lo experimenta en su vida inmanente, no tenemos acceso a esa experiencia de placer o dolor tal como él la experimenta</w:t>
      </w:r>
      <w:r w:rsidR="00A71AE9" w:rsidRPr="009526F9">
        <w:rPr>
          <w:rFonts w:ascii="Times New Roman" w:hAnsi="Times New Roman" w:cs="Times New Roman"/>
          <w:sz w:val="24"/>
          <w:szCs w:val="24"/>
        </w:rPr>
        <w:t>, pues</w:t>
      </w:r>
      <w:r w:rsidRPr="009526F9">
        <w:rPr>
          <w:rFonts w:ascii="Times New Roman" w:hAnsi="Times New Roman" w:cs="Times New Roman"/>
          <w:sz w:val="24"/>
          <w:szCs w:val="24"/>
        </w:rPr>
        <w:t xml:space="preserve">: “El cuerpo subjetivo original está constantemente presente a sí mismo, en esta </w:t>
      </w:r>
      <w:proofErr w:type="spellStart"/>
      <w:r w:rsidRPr="009526F9">
        <w:rPr>
          <w:rFonts w:ascii="Times New Roman" w:hAnsi="Times New Roman" w:cs="Times New Roman"/>
          <w:sz w:val="24"/>
          <w:szCs w:val="24"/>
        </w:rPr>
        <w:t>Archi</w:t>
      </w:r>
      <w:proofErr w:type="spellEnd"/>
      <w:r w:rsidRPr="009526F9">
        <w:rPr>
          <w:rFonts w:ascii="Times New Roman" w:hAnsi="Times New Roman" w:cs="Times New Roman"/>
          <w:sz w:val="24"/>
          <w:szCs w:val="24"/>
        </w:rPr>
        <w:t>-presencia de la Vida”</w:t>
      </w:r>
      <w:r w:rsidRPr="009526F9">
        <w:rPr>
          <w:rStyle w:val="Refdenotaalpie"/>
          <w:rFonts w:ascii="Times New Roman" w:hAnsi="Times New Roman" w:cs="Times New Roman"/>
          <w:sz w:val="24"/>
          <w:szCs w:val="24"/>
        </w:rPr>
        <w:footnoteReference w:id="22"/>
      </w:r>
      <w:r w:rsidRPr="009526F9">
        <w:rPr>
          <w:rFonts w:ascii="Times New Roman" w:hAnsi="Times New Roman" w:cs="Times New Roman"/>
          <w:sz w:val="24"/>
          <w:szCs w:val="24"/>
        </w:rPr>
        <w:t xml:space="preserve">. La inmersión de cada uno en su propio cuerpo sostiene la inmersión de la vida en ella misma, vida que para el viviente, para ese sí individual y concreto, es una experiencia </w:t>
      </w:r>
      <w:r w:rsidRPr="009526F9">
        <w:rPr>
          <w:rFonts w:ascii="Times New Roman" w:hAnsi="Times New Roman" w:cs="Times New Roman"/>
          <w:i/>
          <w:sz w:val="24"/>
          <w:szCs w:val="24"/>
        </w:rPr>
        <w:t>patética</w:t>
      </w:r>
      <w:r w:rsidRPr="009526F9">
        <w:rPr>
          <w:rFonts w:ascii="Times New Roman" w:hAnsi="Times New Roman" w:cs="Times New Roman"/>
          <w:sz w:val="24"/>
          <w:szCs w:val="24"/>
        </w:rPr>
        <w:t xml:space="preserve"> que ninguna fuerza puede romper.</w:t>
      </w:r>
    </w:p>
    <w:p w:rsidR="00BB6F47"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La problemática que plantea el acceso a la experiencia corporal del otro, no tiene sólo un carácter negativo, sino que pone de relieve la dimensión ética del cuerpo del otro, que en tanto tal, no puede ser nunca tratado como objeto, aunque sea éste el único acceso que tenemos a él en el mundo. Tenemos acceso al cuerpo objetivo del otro, pero a lo que no tenemos acceso es a su experiencia corporal subjetiva, que es la experiencia de la carne habitada por la vida, una vida que hace de él un sí mismo particular. Esta limitación puede tener implicancias</w:t>
      </w:r>
      <w:r w:rsidR="001E7DBB" w:rsidRPr="009526F9">
        <w:rPr>
          <w:rFonts w:ascii="Times New Roman" w:hAnsi="Times New Roman" w:cs="Times New Roman"/>
          <w:sz w:val="24"/>
          <w:szCs w:val="24"/>
        </w:rPr>
        <w:t xml:space="preserve"> éticas necesarias de reflexionar</w:t>
      </w:r>
      <w:r w:rsidRPr="009526F9">
        <w:rPr>
          <w:rFonts w:ascii="Times New Roman" w:hAnsi="Times New Roman" w:cs="Times New Roman"/>
          <w:sz w:val="24"/>
          <w:szCs w:val="24"/>
        </w:rPr>
        <w:t xml:space="preserve"> en ámbitos como la medicina, las construcciones de ideales de belleza, los derechos reproductivos, el género, etc.</w:t>
      </w:r>
    </w:p>
    <w:p w:rsidR="00BB6F47"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Volveremos sobre este punto a propósito de la comprensión de la afectividad y la intersubjetividad, dada su relevancia para</w:t>
      </w:r>
      <w:r w:rsidR="00996366" w:rsidRPr="009526F9">
        <w:rPr>
          <w:rFonts w:ascii="Times New Roman" w:hAnsi="Times New Roman" w:cs="Times New Roman"/>
          <w:sz w:val="24"/>
          <w:szCs w:val="24"/>
        </w:rPr>
        <w:t xml:space="preserve"> la filosofía y</w:t>
      </w:r>
      <w:r w:rsidRPr="009526F9">
        <w:rPr>
          <w:rFonts w:ascii="Times New Roman" w:hAnsi="Times New Roman" w:cs="Times New Roman"/>
          <w:sz w:val="24"/>
          <w:szCs w:val="24"/>
        </w:rPr>
        <w:t xml:space="preserve"> las ciencias sociales.</w:t>
      </w:r>
    </w:p>
    <w:p w:rsidR="00BB6F47" w:rsidRPr="009526F9" w:rsidRDefault="00BB6F47" w:rsidP="006377CD">
      <w:pPr>
        <w:spacing w:line="360" w:lineRule="auto"/>
        <w:ind w:firstLine="709"/>
        <w:rPr>
          <w:rFonts w:ascii="Times New Roman" w:hAnsi="Times New Roman" w:cs="Times New Roman"/>
          <w:sz w:val="24"/>
          <w:szCs w:val="24"/>
        </w:rPr>
      </w:pPr>
    </w:p>
    <w:p w:rsidR="00173311" w:rsidRPr="009526F9" w:rsidRDefault="00EB7300" w:rsidP="00CF3A75">
      <w:pPr>
        <w:spacing w:line="360" w:lineRule="auto"/>
        <w:rPr>
          <w:rFonts w:ascii="Times New Roman" w:hAnsi="Times New Roman" w:cs="Times New Roman"/>
          <w:b/>
          <w:sz w:val="24"/>
          <w:szCs w:val="24"/>
        </w:rPr>
      </w:pPr>
      <w:r w:rsidRPr="009526F9">
        <w:rPr>
          <w:rFonts w:ascii="Times New Roman" w:hAnsi="Times New Roman" w:cs="Times New Roman"/>
          <w:b/>
          <w:sz w:val="24"/>
          <w:szCs w:val="24"/>
        </w:rPr>
        <w:t xml:space="preserve">5. </w:t>
      </w:r>
      <w:r w:rsidR="001E7DBB" w:rsidRPr="009526F9">
        <w:rPr>
          <w:rFonts w:ascii="Times New Roman" w:hAnsi="Times New Roman" w:cs="Times New Roman"/>
          <w:b/>
          <w:sz w:val="24"/>
          <w:szCs w:val="24"/>
        </w:rPr>
        <w:t>La subjetividad como afectividad</w:t>
      </w:r>
    </w:p>
    <w:p w:rsidR="00BB6F47" w:rsidRPr="009526F9" w:rsidRDefault="00BB6F47" w:rsidP="006377CD">
      <w:pPr>
        <w:spacing w:line="360" w:lineRule="auto"/>
        <w:ind w:firstLine="709"/>
        <w:rPr>
          <w:rFonts w:ascii="Times New Roman" w:hAnsi="Times New Roman" w:cs="Times New Roman"/>
          <w:b/>
          <w:sz w:val="24"/>
          <w:szCs w:val="24"/>
        </w:rPr>
      </w:pPr>
      <w:r w:rsidRPr="009526F9">
        <w:rPr>
          <w:rFonts w:ascii="Times New Roman" w:hAnsi="Times New Roman" w:cs="Times New Roman"/>
          <w:sz w:val="24"/>
          <w:szCs w:val="24"/>
        </w:rPr>
        <w:t xml:space="preserve">La ontología de la vida subjetiva que desarrolla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define la afectividad e inmanencia como la esencia de la vida misma. La totalidad de nuestra experiencia, para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se compone de una vida expresada a través innumerables tonalidades del sufrimiento y el gozo, que se renuevan a cada instante en el </w:t>
      </w:r>
      <w:r w:rsidRPr="009526F9">
        <w:rPr>
          <w:rFonts w:ascii="Times New Roman" w:hAnsi="Times New Roman" w:cs="Times New Roman"/>
          <w:i/>
          <w:sz w:val="24"/>
          <w:szCs w:val="24"/>
        </w:rPr>
        <w:t>pathos</w:t>
      </w:r>
      <w:r w:rsidRPr="009526F9">
        <w:rPr>
          <w:rFonts w:ascii="Times New Roman" w:hAnsi="Times New Roman" w:cs="Times New Roman"/>
          <w:sz w:val="24"/>
          <w:szCs w:val="24"/>
        </w:rPr>
        <w:t xml:space="preserve"> esencial de la subjetividad humana. Por esta razón para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hay identidad entre </w:t>
      </w:r>
      <w:r w:rsidR="00A71AE9" w:rsidRPr="009526F9">
        <w:rPr>
          <w:rFonts w:ascii="Times New Roman" w:hAnsi="Times New Roman" w:cs="Times New Roman"/>
          <w:sz w:val="24"/>
          <w:szCs w:val="24"/>
        </w:rPr>
        <w:t xml:space="preserve">los conceptos de </w:t>
      </w:r>
      <w:r w:rsidRPr="009526F9">
        <w:rPr>
          <w:rFonts w:ascii="Times New Roman" w:hAnsi="Times New Roman" w:cs="Times New Roman"/>
          <w:sz w:val="24"/>
          <w:szCs w:val="24"/>
        </w:rPr>
        <w:t>subjetividad, cuerpo subjetivo, afectividad y vida.</w:t>
      </w:r>
    </w:p>
    <w:p w:rsidR="00BA0C77" w:rsidRPr="009526F9" w:rsidRDefault="004C49F0"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Henry</w:t>
      </w:r>
      <w:r w:rsidR="0072343F" w:rsidRPr="009526F9">
        <w:rPr>
          <w:rFonts w:ascii="Times New Roman" w:hAnsi="Times New Roman" w:cs="Times New Roman"/>
          <w:sz w:val="24"/>
          <w:szCs w:val="24"/>
        </w:rPr>
        <w:t xml:space="preserve"> distingue entre sensibilidad y afectividad: la sensibilidad </w:t>
      </w:r>
      <w:r w:rsidR="00F93BF1" w:rsidRPr="009526F9">
        <w:rPr>
          <w:rFonts w:ascii="Times New Roman" w:hAnsi="Times New Roman" w:cs="Times New Roman"/>
          <w:sz w:val="24"/>
          <w:szCs w:val="24"/>
        </w:rPr>
        <w:t>corresponde a</w:t>
      </w:r>
      <w:r w:rsidR="0072343F" w:rsidRPr="009526F9">
        <w:rPr>
          <w:rFonts w:ascii="Times New Roman" w:hAnsi="Times New Roman" w:cs="Times New Roman"/>
          <w:sz w:val="24"/>
          <w:szCs w:val="24"/>
        </w:rPr>
        <w:t>l poder de sentir “algo”, alguna cosa</w:t>
      </w:r>
      <w:r w:rsidR="00973FCF">
        <w:rPr>
          <w:rFonts w:ascii="Times New Roman" w:hAnsi="Times New Roman" w:cs="Times New Roman"/>
          <w:sz w:val="24"/>
          <w:szCs w:val="24"/>
        </w:rPr>
        <w:t>,</w:t>
      </w:r>
      <w:r w:rsidR="0072343F" w:rsidRPr="009526F9">
        <w:rPr>
          <w:rFonts w:ascii="Times New Roman" w:hAnsi="Times New Roman" w:cs="Times New Roman"/>
          <w:sz w:val="24"/>
          <w:szCs w:val="24"/>
        </w:rPr>
        <w:t xml:space="preserve"> y ser afectados por ella, es decir, nos remite al concepto de intencionalidad. La afectividad en cambio es la forma en la cual ésta es afectada no por otra cosa, sino por ella misma. Esta afección original es una </w:t>
      </w:r>
      <w:proofErr w:type="spellStart"/>
      <w:r w:rsidR="0072343F" w:rsidRPr="009526F9">
        <w:rPr>
          <w:rFonts w:ascii="Times New Roman" w:hAnsi="Times New Roman" w:cs="Times New Roman"/>
          <w:sz w:val="24"/>
          <w:szCs w:val="24"/>
        </w:rPr>
        <w:t>autoafección</w:t>
      </w:r>
      <w:proofErr w:type="spellEnd"/>
      <w:r w:rsidR="0072343F" w:rsidRPr="009526F9">
        <w:rPr>
          <w:rFonts w:ascii="Times New Roman" w:hAnsi="Times New Roman" w:cs="Times New Roman"/>
          <w:sz w:val="24"/>
          <w:szCs w:val="24"/>
        </w:rPr>
        <w:t>, es el sentimiento de sí que la constituye</w:t>
      </w:r>
      <w:r w:rsidR="00BA0C77" w:rsidRPr="009526F9">
        <w:rPr>
          <w:rFonts w:ascii="Times New Roman" w:hAnsi="Times New Roman" w:cs="Times New Roman"/>
          <w:sz w:val="24"/>
          <w:szCs w:val="24"/>
        </w:rPr>
        <w:t xml:space="preserve"> (ipseidad)</w:t>
      </w:r>
      <w:r w:rsidR="0072343F" w:rsidRPr="009526F9">
        <w:rPr>
          <w:rFonts w:ascii="Times New Roman" w:hAnsi="Times New Roman" w:cs="Times New Roman"/>
          <w:sz w:val="24"/>
          <w:szCs w:val="24"/>
        </w:rPr>
        <w:t>,</w:t>
      </w:r>
      <w:r w:rsidR="00A71AE9" w:rsidRPr="009526F9">
        <w:rPr>
          <w:rFonts w:ascii="Times New Roman" w:hAnsi="Times New Roman" w:cs="Times New Roman"/>
          <w:sz w:val="24"/>
          <w:szCs w:val="24"/>
        </w:rPr>
        <w:t xml:space="preserve"> es fundamentalmente</w:t>
      </w:r>
      <w:r w:rsidR="0072343F" w:rsidRPr="009526F9">
        <w:rPr>
          <w:rFonts w:ascii="Times New Roman" w:hAnsi="Times New Roman" w:cs="Times New Roman"/>
          <w:sz w:val="24"/>
          <w:szCs w:val="24"/>
        </w:rPr>
        <w:t xml:space="preserve"> la capacidad de sentir-se. </w:t>
      </w:r>
      <w:r w:rsidR="00BB6F47" w:rsidRPr="009526F9">
        <w:rPr>
          <w:rFonts w:ascii="Times New Roman" w:hAnsi="Times New Roman" w:cs="Times New Roman"/>
          <w:sz w:val="24"/>
          <w:szCs w:val="24"/>
        </w:rPr>
        <w:t>La posibilidad de ser afectado por cualquier cosa del mundo</w:t>
      </w:r>
      <w:r w:rsidR="00BA0C77" w:rsidRPr="009526F9">
        <w:rPr>
          <w:rFonts w:ascii="Times New Roman" w:hAnsi="Times New Roman" w:cs="Times New Roman"/>
          <w:sz w:val="24"/>
          <w:szCs w:val="24"/>
        </w:rPr>
        <w:t xml:space="preserve"> –incluso por</w:t>
      </w:r>
      <w:r w:rsidR="00204165" w:rsidRPr="009526F9">
        <w:rPr>
          <w:rFonts w:ascii="Times New Roman" w:hAnsi="Times New Roman" w:cs="Times New Roman"/>
          <w:sz w:val="24"/>
          <w:szCs w:val="24"/>
        </w:rPr>
        <w:t xml:space="preserve"> un</w:t>
      </w:r>
      <w:r w:rsidR="00BA0C77" w:rsidRPr="009526F9">
        <w:rPr>
          <w:rFonts w:ascii="Times New Roman" w:hAnsi="Times New Roman" w:cs="Times New Roman"/>
          <w:sz w:val="24"/>
          <w:szCs w:val="24"/>
        </w:rPr>
        <w:t xml:space="preserve"> otro– </w:t>
      </w:r>
      <w:r w:rsidR="00BB6F47" w:rsidRPr="009526F9">
        <w:rPr>
          <w:rFonts w:ascii="Times New Roman" w:hAnsi="Times New Roman" w:cs="Times New Roman"/>
          <w:sz w:val="24"/>
          <w:szCs w:val="24"/>
        </w:rPr>
        <w:t>reside precisamente en esa afectividad originaria que hace la ipseidad de sí</w:t>
      </w:r>
      <w:r w:rsidR="00BA0C77" w:rsidRPr="009526F9">
        <w:rPr>
          <w:rFonts w:ascii="Times New Roman" w:hAnsi="Times New Roman" w:cs="Times New Roman"/>
          <w:sz w:val="24"/>
          <w:szCs w:val="24"/>
        </w:rPr>
        <w:t>,</w:t>
      </w:r>
      <w:r w:rsidR="00A71AE9" w:rsidRPr="009526F9">
        <w:rPr>
          <w:rFonts w:ascii="Times New Roman" w:hAnsi="Times New Roman" w:cs="Times New Roman"/>
          <w:sz w:val="24"/>
          <w:szCs w:val="24"/>
        </w:rPr>
        <w:t xml:space="preserve"> pues</w:t>
      </w:r>
      <w:r w:rsidR="00BA0C77" w:rsidRPr="009526F9">
        <w:rPr>
          <w:rFonts w:ascii="Times New Roman" w:hAnsi="Times New Roman" w:cs="Times New Roman"/>
          <w:sz w:val="24"/>
          <w:szCs w:val="24"/>
        </w:rPr>
        <w:t xml:space="preserve"> la afectividad funda la sensibilidad</w:t>
      </w:r>
      <w:r w:rsidR="00BB6F47" w:rsidRPr="009526F9">
        <w:rPr>
          <w:rFonts w:ascii="Times New Roman" w:hAnsi="Times New Roman" w:cs="Times New Roman"/>
          <w:sz w:val="24"/>
          <w:szCs w:val="24"/>
        </w:rPr>
        <w:t>: “la afectividad es la condición de la sensación constituyendo su realidad misma y la sustancia de su ser fenomenológico efectivo y concreto”</w:t>
      </w:r>
      <w:r w:rsidR="00BB6F47" w:rsidRPr="009526F9">
        <w:rPr>
          <w:rStyle w:val="Refdenotaalpie"/>
          <w:rFonts w:ascii="Times New Roman" w:hAnsi="Times New Roman" w:cs="Times New Roman"/>
          <w:sz w:val="24"/>
          <w:szCs w:val="24"/>
        </w:rPr>
        <w:footnoteReference w:id="23"/>
      </w:r>
      <w:r w:rsidR="00BB6F47" w:rsidRPr="009526F9">
        <w:rPr>
          <w:rFonts w:ascii="Times New Roman" w:hAnsi="Times New Roman" w:cs="Times New Roman"/>
          <w:sz w:val="24"/>
          <w:szCs w:val="24"/>
        </w:rPr>
        <w:t>.</w:t>
      </w:r>
    </w:p>
    <w:p w:rsidR="00BB6F47"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El aporte de </w:t>
      </w:r>
      <w:r w:rsidR="004C49F0" w:rsidRPr="009526F9">
        <w:rPr>
          <w:rFonts w:ascii="Times New Roman" w:hAnsi="Times New Roman" w:cs="Times New Roman"/>
          <w:sz w:val="24"/>
          <w:szCs w:val="24"/>
        </w:rPr>
        <w:t>Henry</w:t>
      </w:r>
      <w:r w:rsidR="00973FCF">
        <w:rPr>
          <w:rFonts w:ascii="Times New Roman" w:hAnsi="Times New Roman" w:cs="Times New Roman"/>
          <w:sz w:val="24"/>
          <w:szCs w:val="24"/>
        </w:rPr>
        <w:t xml:space="preserve"> consiste justamente en haber puesto</w:t>
      </w:r>
      <w:r w:rsidRPr="009526F9">
        <w:rPr>
          <w:rFonts w:ascii="Times New Roman" w:hAnsi="Times New Roman" w:cs="Times New Roman"/>
          <w:sz w:val="24"/>
          <w:szCs w:val="24"/>
        </w:rPr>
        <w:t xml:space="preserve"> de relieve el carácter afectivo del sujeto y haber reconocido que toda relación con el mundo es una relación originariamente afectiva</w:t>
      </w:r>
      <w:r w:rsidR="00204165" w:rsidRPr="009526F9">
        <w:rPr>
          <w:rFonts w:ascii="Times New Roman" w:hAnsi="Times New Roman" w:cs="Times New Roman"/>
          <w:sz w:val="24"/>
          <w:szCs w:val="24"/>
        </w:rPr>
        <w:t>.</w:t>
      </w:r>
      <w:r w:rsidRPr="009526F9">
        <w:rPr>
          <w:rFonts w:ascii="Times New Roman" w:hAnsi="Times New Roman" w:cs="Times New Roman"/>
          <w:sz w:val="24"/>
          <w:szCs w:val="24"/>
        </w:rPr>
        <w:t xml:space="preserve"> Todo acto representacional implica así la afectividad de aquel que lo vive. Todas las modalidades de la vida representativa son, finalmente, modalidades de la vida afectiva y deben ser tomadas como tal</w:t>
      </w:r>
      <w:r w:rsidRPr="009526F9">
        <w:rPr>
          <w:rStyle w:val="Refdenotaalpie"/>
          <w:rFonts w:ascii="Times New Roman" w:hAnsi="Times New Roman" w:cs="Times New Roman"/>
          <w:sz w:val="24"/>
          <w:szCs w:val="24"/>
        </w:rPr>
        <w:footnoteReference w:id="24"/>
      </w:r>
      <w:r w:rsidRPr="009526F9">
        <w:rPr>
          <w:rFonts w:ascii="Times New Roman" w:hAnsi="Times New Roman" w:cs="Times New Roman"/>
          <w:sz w:val="24"/>
          <w:szCs w:val="24"/>
        </w:rPr>
        <w:t>.</w:t>
      </w:r>
    </w:p>
    <w:p w:rsidR="00BB6F47"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La afectividad </w:t>
      </w:r>
      <w:r w:rsidR="005F5891" w:rsidRPr="009526F9">
        <w:rPr>
          <w:rFonts w:ascii="Times New Roman" w:hAnsi="Times New Roman" w:cs="Times New Roman"/>
          <w:sz w:val="24"/>
          <w:szCs w:val="24"/>
        </w:rPr>
        <w:t>es una experiencia de inmanencia e interioridad radical, pues l</w:t>
      </w:r>
      <w:r w:rsidRPr="009526F9">
        <w:rPr>
          <w:rFonts w:ascii="Times New Roman" w:hAnsi="Times New Roman" w:cs="Times New Roman"/>
          <w:sz w:val="24"/>
          <w:szCs w:val="24"/>
        </w:rPr>
        <w:t>o que se revela en el sentimiento es el sentimiento mismo, no un contenido trascendente. Así mismo, los sentimientos y la afectividad son posibles sólo porque existe un viviente que los vive, los siente, los experimenta y es capaz de ser afectado por ellos, teniendo en cuenta que lo que lo afecta y lo afectado son una identidad</w:t>
      </w:r>
      <w:r w:rsidR="00165360" w:rsidRPr="009526F9">
        <w:rPr>
          <w:rStyle w:val="Refdenotaalpie"/>
          <w:rFonts w:ascii="Times New Roman" w:hAnsi="Times New Roman" w:cs="Times New Roman"/>
          <w:sz w:val="24"/>
          <w:szCs w:val="24"/>
        </w:rPr>
        <w:footnoteReference w:id="25"/>
      </w:r>
      <w:r w:rsidRPr="009526F9">
        <w:rPr>
          <w:rFonts w:ascii="Times New Roman" w:hAnsi="Times New Roman" w:cs="Times New Roman"/>
          <w:sz w:val="24"/>
          <w:szCs w:val="24"/>
        </w:rPr>
        <w:t>.</w:t>
      </w:r>
      <w:r w:rsidR="005F6D15" w:rsidRPr="009526F9">
        <w:rPr>
          <w:rFonts w:ascii="Times New Roman" w:hAnsi="Times New Roman" w:cs="Times New Roman"/>
          <w:sz w:val="24"/>
          <w:szCs w:val="24"/>
        </w:rPr>
        <w:t xml:space="preserve"> La afectividad es para </w:t>
      </w:r>
      <w:r w:rsidR="004C49F0" w:rsidRPr="009526F9">
        <w:rPr>
          <w:rFonts w:ascii="Times New Roman" w:hAnsi="Times New Roman" w:cs="Times New Roman"/>
          <w:sz w:val="24"/>
          <w:szCs w:val="24"/>
        </w:rPr>
        <w:t>Henry</w:t>
      </w:r>
      <w:r w:rsidR="005F6D15" w:rsidRPr="009526F9">
        <w:rPr>
          <w:rFonts w:ascii="Times New Roman" w:hAnsi="Times New Roman" w:cs="Times New Roman"/>
          <w:sz w:val="24"/>
          <w:szCs w:val="24"/>
        </w:rPr>
        <w:t xml:space="preserve"> nuestra esencia, nuestra pasividad original. La pasividad se expresa en este “</w:t>
      </w:r>
      <w:proofErr w:type="spellStart"/>
      <w:r w:rsidR="005F6D15" w:rsidRPr="009526F9">
        <w:rPr>
          <w:rFonts w:ascii="Times New Roman" w:hAnsi="Times New Roman" w:cs="Times New Roman"/>
          <w:sz w:val="24"/>
          <w:szCs w:val="24"/>
        </w:rPr>
        <w:t>dejà</w:t>
      </w:r>
      <w:proofErr w:type="spellEnd"/>
      <w:r w:rsidR="005F6D15" w:rsidRPr="009526F9">
        <w:rPr>
          <w:rFonts w:ascii="Times New Roman" w:hAnsi="Times New Roman" w:cs="Times New Roman"/>
          <w:sz w:val="24"/>
          <w:szCs w:val="24"/>
        </w:rPr>
        <w:t xml:space="preserve">” que menciona </w:t>
      </w:r>
      <w:r w:rsidR="004C49F0" w:rsidRPr="009526F9">
        <w:rPr>
          <w:rFonts w:ascii="Times New Roman" w:hAnsi="Times New Roman" w:cs="Times New Roman"/>
          <w:sz w:val="24"/>
          <w:szCs w:val="24"/>
        </w:rPr>
        <w:t>Henry</w:t>
      </w:r>
      <w:r w:rsidR="005F6D15" w:rsidRPr="009526F9">
        <w:rPr>
          <w:rFonts w:ascii="Times New Roman" w:hAnsi="Times New Roman" w:cs="Times New Roman"/>
          <w:sz w:val="24"/>
          <w:szCs w:val="24"/>
        </w:rPr>
        <w:t xml:space="preserve">, este “ya dado” del </w:t>
      </w:r>
      <w:r w:rsidR="00973FCF">
        <w:rPr>
          <w:rFonts w:ascii="Times New Roman" w:hAnsi="Times New Roman" w:cs="Times New Roman"/>
          <w:sz w:val="24"/>
          <w:szCs w:val="24"/>
        </w:rPr>
        <w:lastRenderedPageBreak/>
        <w:t>sentimiento que manifiesta</w:t>
      </w:r>
      <w:r w:rsidR="005F6D15" w:rsidRPr="009526F9">
        <w:rPr>
          <w:rFonts w:ascii="Times New Roman" w:hAnsi="Times New Roman" w:cs="Times New Roman"/>
          <w:sz w:val="24"/>
          <w:szCs w:val="24"/>
        </w:rPr>
        <w:t xml:space="preserve"> su impotencia</w:t>
      </w:r>
      <w:r w:rsidR="005F5891" w:rsidRPr="009526F9">
        <w:rPr>
          <w:rFonts w:ascii="Times New Roman" w:hAnsi="Times New Roman" w:cs="Times New Roman"/>
          <w:sz w:val="24"/>
          <w:szCs w:val="24"/>
        </w:rPr>
        <w:t xml:space="preserve">, </w:t>
      </w:r>
      <w:r w:rsidR="005F6D15" w:rsidRPr="009526F9">
        <w:rPr>
          <w:rFonts w:ascii="Times New Roman" w:hAnsi="Times New Roman" w:cs="Times New Roman"/>
          <w:sz w:val="24"/>
          <w:szCs w:val="24"/>
        </w:rPr>
        <w:t>su imposibilidad de librarse de sí mismo que lo sumerge en su efectividad</w:t>
      </w:r>
      <w:r w:rsidR="005F5891" w:rsidRPr="009526F9">
        <w:rPr>
          <w:rStyle w:val="Refdenotaalpie"/>
          <w:rFonts w:ascii="Times New Roman" w:hAnsi="Times New Roman" w:cs="Times New Roman"/>
          <w:sz w:val="24"/>
          <w:szCs w:val="24"/>
        </w:rPr>
        <w:footnoteReference w:id="26"/>
      </w:r>
      <w:r w:rsidR="00733354" w:rsidRPr="009526F9">
        <w:rPr>
          <w:rFonts w:ascii="Times New Roman" w:hAnsi="Times New Roman" w:cs="Times New Roman"/>
          <w:sz w:val="24"/>
          <w:szCs w:val="24"/>
        </w:rPr>
        <w:t xml:space="preserve">. </w:t>
      </w:r>
      <w:r w:rsidRPr="009526F9">
        <w:rPr>
          <w:rFonts w:ascii="Times New Roman" w:hAnsi="Times New Roman" w:cs="Times New Roman"/>
          <w:sz w:val="24"/>
          <w:szCs w:val="24"/>
        </w:rPr>
        <w:t xml:space="preserve">Los sentimientos, la cólera, el amor, el aburrimiento, etc., como experiencias subjetivas, no pueden ser comprendidos más que como una modalidad radical de la vida de un </w:t>
      </w:r>
      <w:r w:rsidR="00204165" w:rsidRPr="009526F9">
        <w:rPr>
          <w:rFonts w:ascii="Times New Roman" w:hAnsi="Times New Roman" w:cs="Times New Roman"/>
          <w:sz w:val="24"/>
          <w:szCs w:val="24"/>
        </w:rPr>
        <w:t>“</w:t>
      </w:r>
      <w:r w:rsidRPr="009526F9">
        <w:rPr>
          <w:rFonts w:ascii="Times New Roman" w:hAnsi="Times New Roman" w:cs="Times New Roman"/>
          <w:sz w:val="24"/>
          <w:szCs w:val="24"/>
        </w:rPr>
        <w:t>sí</w:t>
      </w:r>
      <w:r w:rsidR="00204165" w:rsidRPr="009526F9">
        <w:rPr>
          <w:rFonts w:ascii="Times New Roman" w:hAnsi="Times New Roman" w:cs="Times New Roman"/>
          <w:sz w:val="24"/>
          <w:szCs w:val="24"/>
        </w:rPr>
        <w:t>”</w:t>
      </w:r>
      <w:r w:rsidRPr="009526F9">
        <w:rPr>
          <w:rFonts w:ascii="Times New Roman" w:hAnsi="Times New Roman" w:cs="Times New Roman"/>
          <w:sz w:val="24"/>
          <w:szCs w:val="24"/>
        </w:rPr>
        <w:t>.</w:t>
      </w:r>
    </w:p>
    <w:p w:rsidR="00BB6F47"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Si identificamos subjetividad, afectividad e ipseidad, es posible reconocer que somos nuestros propios sentimientos. No se trata de que “tengamos” sentimientos como si estos fuesen un contenido de conciencia, otra cosa diferente de nosotros mismos, sino que se trata de modalidades de la vida subjetiva misma</w:t>
      </w:r>
      <w:r w:rsidR="00165360" w:rsidRPr="009526F9">
        <w:rPr>
          <w:rFonts w:ascii="Times New Roman" w:hAnsi="Times New Roman" w:cs="Times New Roman"/>
          <w:sz w:val="24"/>
          <w:szCs w:val="24"/>
        </w:rPr>
        <w:t xml:space="preserve">, pues la afectividad </w:t>
      </w:r>
      <w:r w:rsidRPr="009526F9">
        <w:rPr>
          <w:rFonts w:ascii="Times New Roman" w:hAnsi="Times New Roman" w:cs="Times New Roman"/>
          <w:sz w:val="24"/>
          <w:szCs w:val="24"/>
        </w:rPr>
        <w:t>se constituye en los actos subjetivos mismos: no hay sentiente y sentido (sujeto y contenido intencional). Todos los actos subjetivos son afectivos, incluso los actos racionales y de juicio</w:t>
      </w:r>
      <w:r w:rsidR="00204165" w:rsidRPr="009526F9">
        <w:rPr>
          <w:rFonts w:ascii="Times New Roman" w:hAnsi="Times New Roman" w:cs="Times New Roman"/>
          <w:sz w:val="24"/>
          <w:szCs w:val="24"/>
        </w:rPr>
        <w:t>, y t</w:t>
      </w:r>
      <w:r w:rsidRPr="009526F9">
        <w:rPr>
          <w:rFonts w:ascii="Times New Roman" w:hAnsi="Times New Roman" w:cs="Times New Roman"/>
          <w:sz w:val="24"/>
          <w:szCs w:val="24"/>
        </w:rPr>
        <w:t>odo juicio, en tanto es habitado por la vida de un sí, es por consecuencia radicalmente afectivo</w:t>
      </w:r>
      <w:r w:rsidRPr="009526F9">
        <w:rPr>
          <w:rStyle w:val="Refdenotaalpie"/>
          <w:rFonts w:ascii="Times New Roman" w:hAnsi="Times New Roman" w:cs="Times New Roman"/>
          <w:sz w:val="24"/>
          <w:szCs w:val="24"/>
        </w:rPr>
        <w:footnoteReference w:id="27"/>
      </w:r>
      <w:r w:rsidRPr="009526F9">
        <w:rPr>
          <w:rFonts w:ascii="Times New Roman" w:hAnsi="Times New Roman" w:cs="Times New Roman"/>
          <w:sz w:val="24"/>
          <w:szCs w:val="24"/>
        </w:rPr>
        <w:t xml:space="preserve">. Incluso la propia actividad científica tendría, como afirma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en </w:t>
      </w:r>
      <w:r w:rsidRPr="009526F9">
        <w:rPr>
          <w:rFonts w:ascii="Times New Roman" w:hAnsi="Times New Roman" w:cs="Times New Roman"/>
          <w:i/>
          <w:sz w:val="24"/>
          <w:szCs w:val="24"/>
        </w:rPr>
        <w:t>La barbarie</w:t>
      </w:r>
      <w:r w:rsidRPr="009526F9">
        <w:rPr>
          <w:rFonts w:ascii="Times New Roman" w:hAnsi="Times New Roman" w:cs="Times New Roman"/>
          <w:sz w:val="24"/>
          <w:szCs w:val="24"/>
        </w:rPr>
        <w:t>, una realidad fenomenológica en la afectividad originaria de la vida. Hablar de una vida científica es posible sólo porque existe una vida trascendental sin la cual ella no existiría, porque es una expresión o una modalidad de la vida originaria</w:t>
      </w:r>
      <w:r w:rsidRPr="009526F9">
        <w:rPr>
          <w:rStyle w:val="Refdenotaalpie"/>
          <w:rFonts w:ascii="Times New Roman" w:hAnsi="Times New Roman" w:cs="Times New Roman"/>
          <w:sz w:val="24"/>
          <w:szCs w:val="24"/>
        </w:rPr>
        <w:footnoteReference w:id="28"/>
      </w:r>
      <w:r w:rsidRPr="009526F9">
        <w:rPr>
          <w:rFonts w:ascii="Times New Roman" w:hAnsi="Times New Roman" w:cs="Times New Roman"/>
          <w:sz w:val="24"/>
          <w:szCs w:val="24"/>
        </w:rPr>
        <w:t>.</w:t>
      </w:r>
    </w:p>
    <w:p w:rsidR="00BB6F47" w:rsidRPr="009526F9" w:rsidRDefault="00EB7300"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Toda</w:t>
      </w:r>
      <w:r w:rsidR="00BB6F47" w:rsidRPr="009526F9">
        <w:rPr>
          <w:rFonts w:ascii="Times New Roman" w:hAnsi="Times New Roman" w:cs="Times New Roman"/>
          <w:sz w:val="24"/>
          <w:szCs w:val="24"/>
        </w:rPr>
        <w:t xml:space="preserve"> experiencia del sujeto es esencialmente afectiva y está fundada en una tonalidad. El mundo</w:t>
      </w:r>
      <w:r w:rsidR="005F5891" w:rsidRPr="009526F9">
        <w:rPr>
          <w:rFonts w:ascii="Times New Roman" w:hAnsi="Times New Roman" w:cs="Times New Roman"/>
          <w:sz w:val="24"/>
          <w:szCs w:val="24"/>
        </w:rPr>
        <w:t xml:space="preserve"> –incluidos los otros</w:t>
      </w:r>
      <w:r w:rsidR="005F5891" w:rsidRPr="009526F9">
        <w:rPr>
          <w:rFonts w:ascii="Times New Roman" w:hAnsi="Times New Roman" w:cs="Times New Roman"/>
          <w:sz w:val="24"/>
          <w:szCs w:val="24"/>
        </w:rPr>
        <w:softHyphen/>
        <w:t>–</w:t>
      </w:r>
      <w:r w:rsidR="00BB6F47" w:rsidRPr="009526F9">
        <w:rPr>
          <w:rFonts w:ascii="Times New Roman" w:hAnsi="Times New Roman" w:cs="Times New Roman"/>
          <w:sz w:val="24"/>
          <w:szCs w:val="24"/>
        </w:rPr>
        <w:t xml:space="preserve"> se nos aparece como afectivo porque adviene en sus tonalidades sobre el fondo de su esencia siempre afectiva. Las cosas se nos presentan como agradables, desagradables, amables, deseables, etc., es decir, provocan agrado, deseo, aversión, etc. Si las cosas provocan en nosotros, como sujetos, estos sentimientos, no es por ellas mismas, sino que es a causa del sentimiento que constituye esa presencia, el sentimiento que se siente a sí mismo y nos abre el mundo desde la afectividad. </w:t>
      </w:r>
      <w:r w:rsidR="004C49F0" w:rsidRPr="009526F9">
        <w:rPr>
          <w:rFonts w:ascii="Times New Roman" w:hAnsi="Times New Roman" w:cs="Times New Roman"/>
          <w:sz w:val="24"/>
          <w:szCs w:val="24"/>
        </w:rPr>
        <w:t>Henry</w:t>
      </w:r>
      <w:r w:rsidR="00BB6F47" w:rsidRPr="009526F9">
        <w:rPr>
          <w:rFonts w:ascii="Times New Roman" w:hAnsi="Times New Roman" w:cs="Times New Roman"/>
          <w:sz w:val="24"/>
          <w:szCs w:val="24"/>
        </w:rPr>
        <w:t xml:space="preserve"> lo expresa del siguiente modo:</w:t>
      </w:r>
    </w:p>
    <w:p w:rsidR="00BB6F47" w:rsidRPr="009526F9" w:rsidRDefault="00BB6F47" w:rsidP="00973FCF">
      <w:pPr>
        <w:spacing w:line="360" w:lineRule="auto"/>
        <w:ind w:left="709" w:firstLine="709"/>
        <w:rPr>
          <w:rFonts w:ascii="Times New Roman" w:hAnsi="Times New Roman" w:cs="Times New Roman"/>
          <w:szCs w:val="22"/>
        </w:rPr>
      </w:pPr>
      <w:r w:rsidRPr="009526F9">
        <w:rPr>
          <w:rFonts w:ascii="Times New Roman" w:hAnsi="Times New Roman" w:cs="Times New Roman"/>
          <w:szCs w:val="22"/>
        </w:rPr>
        <w:t>“Todo comportamiento, toda acción, toda percepción, todo conocimiento, toda modalidad que implica un objeto y su relación, todas las modalidades de la vida representativa son indisolublemente modalidades de la vida afectiva y deben ser tomadas como tales”</w:t>
      </w:r>
      <w:r w:rsidRPr="009526F9">
        <w:rPr>
          <w:rStyle w:val="Refdenotaalpie"/>
          <w:rFonts w:ascii="Times New Roman" w:hAnsi="Times New Roman" w:cs="Times New Roman"/>
          <w:szCs w:val="22"/>
        </w:rPr>
        <w:footnoteReference w:id="29"/>
      </w:r>
      <w:r w:rsidRPr="009526F9">
        <w:rPr>
          <w:rFonts w:ascii="Times New Roman" w:hAnsi="Times New Roman" w:cs="Times New Roman"/>
          <w:szCs w:val="22"/>
        </w:rPr>
        <w:t>.</w:t>
      </w:r>
    </w:p>
    <w:p w:rsidR="00BB6F47" w:rsidRDefault="00E62504"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Esta perspectiva, sin</w:t>
      </w:r>
      <w:r w:rsidR="00EB7300" w:rsidRPr="009526F9">
        <w:rPr>
          <w:rFonts w:ascii="Times New Roman" w:hAnsi="Times New Roman" w:cs="Times New Roman"/>
          <w:sz w:val="24"/>
          <w:szCs w:val="24"/>
        </w:rPr>
        <w:t xml:space="preserve"> embargo, conlleva una paradoja</w:t>
      </w:r>
      <w:r w:rsidRPr="009526F9">
        <w:rPr>
          <w:rFonts w:ascii="Times New Roman" w:hAnsi="Times New Roman" w:cs="Times New Roman"/>
          <w:sz w:val="24"/>
          <w:szCs w:val="24"/>
        </w:rPr>
        <w:t xml:space="preserve"> pues</w:t>
      </w:r>
      <w:r w:rsidR="00EB7300" w:rsidRPr="009526F9">
        <w:rPr>
          <w:rFonts w:ascii="Times New Roman" w:hAnsi="Times New Roman" w:cs="Times New Roman"/>
          <w:sz w:val="24"/>
          <w:szCs w:val="24"/>
        </w:rPr>
        <w:t>,</w:t>
      </w:r>
      <w:r w:rsidRPr="009526F9">
        <w:rPr>
          <w:rFonts w:ascii="Times New Roman" w:hAnsi="Times New Roman" w:cs="Times New Roman"/>
          <w:sz w:val="24"/>
          <w:szCs w:val="24"/>
        </w:rPr>
        <w:t xml:space="preserve"> si l</w:t>
      </w:r>
      <w:r w:rsidR="00BB6F47" w:rsidRPr="009526F9">
        <w:rPr>
          <w:rFonts w:ascii="Times New Roman" w:hAnsi="Times New Roman" w:cs="Times New Roman"/>
          <w:sz w:val="24"/>
          <w:szCs w:val="24"/>
        </w:rPr>
        <w:t>a vida afectiva es una experiencia</w:t>
      </w:r>
      <w:r w:rsidR="00EA1726" w:rsidRPr="009526F9">
        <w:rPr>
          <w:rFonts w:ascii="Times New Roman" w:hAnsi="Times New Roman" w:cs="Times New Roman"/>
          <w:sz w:val="24"/>
          <w:szCs w:val="24"/>
        </w:rPr>
        <w:t xml:space="preserve"> inmanente, intentar</w:t>
      </w:r>
      <w:r w:rsidR="00BB6F47" w:rsidRPr="009526F9">
        <w:rPr>
          <w:rFonts w:ascii="Times New Roman" w:hAnsi="Times New Roman" w:cs="Times New Roman"/>
          <w:sz w:val="24"/>
          <w:szCs w:val="24"/>
        </w:rPr>
        <w:t xml:space="preserve"> someter los sentimi</w:t>
      </w:r>
      <w:r w:rsidR="00EB7300" w:rsidRPr="009526F9">
        <w:rPr>
          <w:rFonts w:ascii="Times New Roman" w:hAnsi="Times New Roman" w:cs="Times New Roman"/>
          <w:sz w:val="24"/>
          <w:szCs w:val="24"/>
        </w:rPr>
        <w:t xml:space="preserve">entos al poder del pensamiento </w:t>
      </w:r>
      <w:r w:rsidR="00BB6F47" w:rsidRPr="009526F9">
        <w:rPr>
          <w:rFonts w:ascii="Times New Roman" w:hAnsi="Times New Roman" w:cs="Times New Roman"/>
          <w:sz w:val="24"/>
          <w:szCs w:val="24"/>
        </w:rPr>
        <w:t xml:space="preserve">significa </w:t>
      </w:r>
      <w:r w:rsidR="00BB6F47" w:rsidRPr="009526F9">
        <w:rPr>
          <w:rFonts w:ascii="Times New Roman" w:hAnsi="Times New Roman" w:cs="Times New Roman"/>
          <w:sz w:val="24"/>
          <w:szCs w:val="24"/>
        </w:rPr>
        <w:lastRenderedPageBreak/>
        <w:t>proyectarlos en el medio del ser trascendente, introducirlos en la estructura de la conciencia como correlato, como objeto</w:t>
      </w:r>
      <w:r w:rsidR="00EA1726" w:rsidRPr="009526F9">
        <w:rPr>
          <w:rFonts w:ascii="Times New Roman" w:hAnsi="Times New Roman" w:cs="Times New Roman"/>
          <w:sz w:val="24"/>
          <w:szCs w:val="24"/>
        </w:rPr>
        <w:t>, lo que es imposible en</w:t>
      </w:r>
      <w:r w:rsidR="00EB7300" w:rsidRPr="009526F9">
        <w:rPr>
          <w:rFonts w:ascii="Times New Roman" w:hAnsi="Times New Roman" w:cs="Times New Roman"/>
          <w:sz w:val="24"/>
          <w:szCs w:val="24"/>
        </w:rPr>
        <w:t xml:space="preserve"> la</w:t>
      </w:r>
      <w:r w:rsidR="00EA1726" w:rsidRPr="009526F9">
        <w:rPr>
          <w:rFonts w:ascii="Times New Roman" w:hAnsi="Times New Roman" w:cs="Times New Roman"/>
          <w:sz w:val="24"/>
          <w:szCs w:val="24"/>
        </w:rPr>
        <w:t xml:space="preserve"> filosofía</w:t>
      </w:r>
      <w:r w:rsidR="00EB7300" w:rsidRPr="009526F9">
        <w:rPr>
          <w:rFonts w:ascii="Times New Roman" w:hAnsi="Times New Roman" w:cs="Times New Roman"/>
          <w:sz w:val="24"/>
          <w:szCs w:val="24"/>
        </w:rPr>
        <w:t xml:space="preserve"> </w:t>
      </w:r>
      <w:proofErr w:type="spellStart"/>
      <w:r w:rsidR="0053750D">
        <w:rPr>
          <w:rFonts w:ascii="Times New Roman" w:hAnsi="Times New Roman" w:cs="Times New Roman"/>
          <w:sz w:val="24"/>
          <w:szCs w:val="24"/>
        </w:rPr>
        <w:t>h</w:t>
      </w:r>
      <w:r w:rsidR="004C49F0" w:rsidRPr="009526F9">
        <w:rPr>
          <w:rFonts w:ascii="Times New Roman" w:hAnsi="Times New Roman" w:cs="Times New Roman"/>
          <w:sz w:val="24"/>
          <w:szCs w:val="24"/>
        </w:rPr>
        <w:t>enry</w:t>
      </w:r>
      <w:r w:rsidR="00EB7300" w:rsidRPr="009526F9">
        <w:rPr>
          <w:rFonts w:ascii="Times New Roman" w:hAnsi="Times New Roman" w:cs="Times New Roman"/>
          <w:sz w:val="24"/>
          <w:szCs w:val="24"/>
        </w:rPr>
        <w:t>ana</w:t>
      </w:r>
      <w:proofErr w:type="spellEnd"/>
      <w:r w:rsidR="00A91002" w:rsidRPr="009526F9">
        <w:rPr>
          <w:rFonts w:ascii="Times New Roman" w:hAnsi="Times New Roman" w:cs="Times New Roman"/>
          <w:sz w:val="24"/>
          <w:szCs w:val="24"/>
        </w:rPr>
        <w:t>.</w:t>
      </w:r>
      <w:r w:rsidR="00BB6F47" w:rsidRPr="009526F9">
        <w:rPr>
          <w:rFonts w:ascii="Times New Roman" w:hAnsi="Times New Roman" w:cs="Times New Roman"/>
          <w:sz w:val="24"/>
          <w:szCs w:val="24"/>
        </w:rPr>
        <w:t xml:space="preserve"> El carácter invisible del sentimiento y la afectividad es abordado por </w:t>
      </w:r>
      <w:r w:rsidR="004C49F0" w:rsidRPr="009526F9">
        <w:rPr>
          <w:rFonts w:ascii="Times New Roman" w:hAnsi="Times New Roman" w:cs="Times New Roman"/>
          <w:sz w:val="24"/>
          <w:szCs w:val="24"/>
        </w:rPr>
        <w:t>Henry</w:t>
      </w:r>
      <w:r w:rsidR="0053750D">
        <w:rPr>
          <w:rFonts w:ascii="Times New Roman" w:hAnsi="Times New Roman" w:cs="Times New Roman"/>
          <w:sz w:val="24"/>
          <w:szCs w:val="24"/>
        </w:rPr>
        <w:t xml:space="preserve"> en varias de sus obras</w:t>
      </w:r>
      <w:r w:rsidR="00766B55">
        <w:rPr>
          <w:rFonts w:ascii="Times New Roman" w:hAnsi="Times New Roman" w:cs="Times New Roman"/>
          <w:sz w:val="24"/>
          <w:szCs w:val="24"/>
        </w:rPr>
        <w:t>,</w:t>
      </w:r>
      <w:r w:rsidR="0053750D">
        <w:rPr>
          <w:rFonts w:ascii="Times New Roman" w:hAnsi="Times New Roman" w:cs="Times New Roman"/>
          <w:sz w:val="24"/>
          <w:szCs w:val="24"/>
        </w:rPr>
        <w:t xml:space="preserve"> por ejemplo, </w:t>
      </w:r>
      <w:r w:rsidR="00BB6F47" w:rsidRPr="009526F9">
        <w:rPr>
          <w:rFonts w:ascii="Times New Roman" w:hAnsi="Times New Roman" w:cs="Times New Roman"/>
          <w:sz w:val="24"/>
          <w:szCs w:val="24"/>
        </w:rPr>
        <w:t xml:space="preserve">en </w:t>
      </w:r>
      <w:r w:rsidR="00F739E3">
        <w:rPr>
          <w:rFonts w:ascii="Times New Roman" w:hAnsi="Times New Roman" w:cs="Times New Roman"/>
          <w:sz w:val="24"/>
          <w:szCs w:val="24"/>
        </w:rPr>
        <w:t>s</w:t>
      </w:r>
      <w:r w:rsidR="00BB6F47" w:rsidRPr="009526F9">
        <w:rPr>
          <w:rFonts w:ascii="Times New Roman" w:hAnsi="Times New Roman" w:cs="Times New Roman"/>
          <w:sz w:val="24"/>
          <w:szCs w:val="24"/>
        </w:rPr>
        <w:t xml:space="preserve">u </w:t>
      </w:r>
      <w:r w:rsidR="00F739E3">
        <w:rPr>
          <w:rFonts w:ascii="Times New Roman" w:hAnsi="Times New Roman" w:cs="Times New Roman"/>
          <w:sz w:val="24"/>
          <w:szCs w:val="24"/>
        </w:rPr>
        <w:t>libro</w:t>
      </w:r>
      <w:r w:rsidR="00BB6F47" w:rsidRPr="009526F9">
        <w:rPr>
          <w:rFonts w:ascii="Times New Roman" w:hAnsi="Times New Roman" w:cs="Times New Roman"/>
          <w:sz w:val="24"/>
          <w:szCs w:val="24"/>
        </w:rPr>
        <w:t xml:space="preserve"> sobre Kandinsky, </w:t>
      </w:r>
      <w:r w:rsidR="00766B55">
        <w:rPr>
          <w:rFonts w:ascii="Times New Roman" w:hAnsi="Times New Roman" w:cs="Times New Roman"/>
          <w:sz w:val="24"/>
          <w:szCs w:val="24"/>
        </w:rPr>
        <w:t xml:space="preserve">y </w:t>
      </w:r>
      <w:r w:rsidR="00BB6F47" w:rsidRPr="009526F9">
        <w:rPr>
          <w:rFonts w:ascii="Times New Roman" w:hAnsi="Times New Roman" w:cs="Times New Roman"/>
          <w:sz w:val="24"/>
          <w:szCs w:val="24"/>
        </w:rPr>
        <w:t xml:space="preserve">fundamentalmente en </w:t>
      </w:r>
      <w:proofErr w:type="spellStart"/>
      <w:r w:rsidR="00BB6F47" w:rsidRPr="009526F9">
        <w:rPr>
          <w:rFonts w:ascii="Times New Roman" w:hAnsi="Times New Roman" w:cs="Times New Roman"/>
          <w:i/>
          <w:sz w:val="24"/>
          <w:szCs w:val="24"/>
          <w:lang w:val="es-ES"/>
        </w:rPr>
        <w:t>L’essence</w:t>
      </w:r>
      <w:proofErr w:type="spellEnd"/>
      <w:r w:rsidR="00BB6F47" w:rsidRPr="009526F9">
        <w:rPr>
          <w:rFonts w:ascii="Times New Roman" w:hAnsi="Times New Roman" w:cs="Times New Roman"/>
          <w:i/>
          <w:sz w:val="24"/>
          <w:szCs w:val="24"/>
          <w:lang w:val="es-ES"/>
        </w:rPr>
        <w:t xml:space="preserve"> de la </w:t>
      </w:r>
      <w:proofErr w:type="spellStart"/>
      <w:r w:rsidR="00BB6F47" w:rsidRPr="009526F9">
        <w:rPr>
          <w:rFonts w:ascii="Times New Roman" w:hAnsi="Times New Roman" w:cs="Times New Roman"/>
          <w:i/>
          <w:sz w:val="24"/>
          <w:szCs w:val="24"/>
          <w:lang w:val="es-ES"/>
        </w:rPr>
        <w:t>manifestation</w:t>
      </w:r>
      <w:proofErr w:type="spellEnd"/>
      <w:r w:rsidR="00BB6F47" w:rsidRPr="009526F9">
        <w:rPr>
          <w:rFonts w:ascii="Times New Roman" w:hAnsi="Times New Roman" w:cs="Times New Roman"/>
          <w:sz w:val="24"/>
          <w:szCs w:val="24"/>
        </w:rPr>
        <w:t>.</w:t>
      </w:r>
      <w:r w:rsidR="003E6CB3" w:rsidRPr="009526F9">
        <w:rPr>
          <w:rFonts w:ascii="Times New Roman" w:hAnsi="Times New Roman" w:cs="Times New Roman"/>
          <w:sz w:val="24"/>
          <w:szCs w:val="24"/>
        </w:rPr>
        <w:t xml:space="preserve"> </w:t>
      </w:r>
      <w:r w:rsidR="00BB6F47" w:rsidRPr="009526F9">
        <w:rPr>
          <w:rFonts w:ascii="Times New Roman" w:hAnsi="Times New Roman" w:cs="Times New Roman"/>
          <w:sz w:val="24"/>
          <w:szCs w:val="24"/>
        </w:rPr>
        <w:t>La revelación de la afectivid</w:t>
      </w:r>
      <w:r w:rsidR="00BF319F" w:rsidRPr="009526F9">
        <w:rPr>
          <w:rFonts w:ascii="Times New Roman" w:hAnsi="Times New Roman" w:cs="Times New Roman"/>
          <w:sz w:val="24"/>
          <w:szCs w:val="24"/>
        </w:rPr>
        <w:t xml:space="preserve">ad </w:t>
      </w:r>
      <w:r w:rsidR="00BB6F47" w:rsidRPr="009526F9">
        <w:rPr>
          <w:rFonts w:ascii="Times New Roman" w:hAnsi="Times New Roman" w:cs="Times New Roman"/>
          <w:sz w:val="24"/>
          <w:szCs w:val="24"/>
        </w:rPr>
        <w:t>es una revelación escondida, extraña a la luz del mundo, porque se trata del experimentarse a sí mismo del sentimiento</w:t>
      </w:r>
      <w:r w:rsidR="00EB7300" w:rsidRPr="009526F9">
        <w:rPr>
          <w:rFonts w:ascii="Times New Roman" w:hAnsi="Times New Roman" w:cs="Times New Roman"/>
          <w:sz w:val="24"/>
          <w:szCs w:val="24"/>
        </w:rPr>
        <w:t>,</w:t>
      </w:r>
      <w:r w:rsidR="00BB6F47" w:rsidRPr="009526F9">
        <w:rPr>
          <w:rFonts w:ascii="Times New Roman" w:hAnsi="Times New Roman" w:cs="Times New Roman"/>
          <w:sz w:val="24"/>
          <w:szCs w:val="24"/>
        </w:rPr>
        <w:t xml:space="preserve"> en la</w:t>
      </w:r>
      <w:r w:rsidR="00766B55">
        <w:rPr>
          <w:rFonts w:ascii="Times New Roman" w:hAnsi="Times New Roman" w:cs="Times New Roman"/>
          <w:sz w:val="24"/>
          <w:szCs w:val="24"/>
        </w:rPr>
        <w:t xml:space="preserve"> interioridad de la vida misma.</w:t>
      </w:r>
    </w:p>
    <w:p w:rsidR="00766B55" w:rsidRPr="00973FCF" w:rsidRDefault="00766B55" w:rsidP="00766B55">
      <w:pPr>
        <w:spacing w:line="360" w:lineRule="auto"/>
        <w:ind w:firstLine="709"/>
        <w:rPr>
          <w:rFonts w:ascii="Times New Roman" w:hAnsi="Times New Roman" w:cs="Times New Roman"/>
          <w:sz w:val="24"/>
          <w:szCs w:val="24"/>
        </w:rPr>
      </w:pPr>
      <w:r w:rsidRPr="00973FCF">
        <w:rPr>
          <w:rFonts w:ascii="Times New Roman" w:hAnsi="Times New Roman" w:cs="Times New Roman"/>
          <w:sz w:val="24"/>
          <w:szCs w:val="24"/>
        </w:rPr>
        <w:t xml:space="preserve">En </w:t>
      </w:r>
      <w:proofErr w:type="spellStart"/>
      <w:r w:rsidRPr="00973FCF">
        <w:rPr>
          <w:rFonts w:ascii="Times New Roman" w:hAnsi="Times New Roman" w:cs="Times New Roman"/>
          <w:i/>
          <w:sz w:val="24"/>
          <w:szCs w:val="24"/>
          <w:lang w:val="es-ES"/>
        </w:rPr>
        <w:t>Voir</w:t>
      </w:r>
      <w:proofErr w:type="spellEnd"/>
      <w:r w:rsidRPr="00973FCF">
        <w:rPr>
          <w:rFonts w:ascii="Times New Roman" w:hAnsi="Times New Roman" w:cs="Times New Roman"/>
          <w:sz w:val="24"/>
          <w:szCs w:val="24"/>
          <w:lang w:val="es-ES"/>
        </w:rPr>
        <w:t xml:space="preserve"> </w:t>
      </w:r>
      <w:proofErr w:type="spellStart"/>
      <w:r w:rsidRPr="00973FCF">
        <w:rPr>
          <w:rFonts w:ascii="Times New Roman" w:hAnsi="Times New Roman" w:cs="Times New Roman"/>
          <w:i/>
          <w:sz w:val="24"/>
          <w:szCs w:val="24"/>
          <w:lang w:val="es-ES"/>
        </w:rPr>
        <w:t>l’invisible</w:t>
      </w:r>
      <w:proofErr w:type="spellEnd"/>
      <w:r w:rsidRPr="00973FCF">
        <w:rPr>
          <w:rFonts w:ascii="Times New Roman" w:hAnsi="Times New Roman" w:cs="Times New Roman"/>
          <w:i/>
          <w:sz w:val="24"/>
          <w:szCs w:val="24"/>
        </w:rPr>
        <w:t>.</w:t>
      </w:r>
      <w:r w:rsidRPr="00973FCF">
        <w:rPr>
          <w:rFonts w:ascii="Times New Roman" w:hAnsi="Times New Roman" w:cs="Times New Roman"/>
          <w:sz w:val="24"/>
          <w:szCs w:val="24"/>
        </w:rPr>
        <w:t xml:space="preserve"> </w:t>
      </w:r>
      <w:r w:rsidRPr="00973FCF">
        <w:rPr>
          <w:rFonts w:ascii="Times New Roman" w:hAnsi="Times New Roman" w:cs="Times New Roman"/>
          <w:i/>
          <w:sz w:val="24"/>
          <w:szCs w:val="24"/>
        </w:rPr>
        <w:t>Sur</w:t>
      </w:r>
      <w:r w:rsidRPr="00973FCF">
        <w:rPr>
          <w:rFonts w:ascii="Times New Roman" w:hAnsi="Times New Roman" w:cs="Times New Roman"/>
          <w:sz w:val="24"/>
          <w:szCs w:val="24"/>
        </w:rPr>
        <w:t xml:space="preserve"> </w:t>
      </w:r>
      <w:r w:rsidRPr="00973FCF">
        <w:rPr>
          <w:rFonts w:ascii="Times New Roman" w:hAnsi="Times New Roman" w:cs="Times New Roman"/>
          <w:i/>
          <w:sz w:val="24"/>
          <w:szCs w:val="24"/>
        </w:rPr>
        <w:t>Kandinsky</w:t>
      </w:r>
      <w:r w:rsidRPr="00973FCF">
        <w:rPr>
          <w:rFonts w:ascii="Times New Roman" w:hAnsi="Times New Roman" w:cs="Times New Roman"/>
          <w:sz w:val="24"/>
          <w:szCs w:val="24"/>
        </w:rPr>
        <w:t>, Henry retoma la distinción entre los dos modos fundamentales de la manifestación, el exterior o del mundo y el interior o inmanencia, y plantea que lo interior se revela a la manera de la vida:</w:t>
      </w:r>
    </w:p>
    <w:p w:rsidR="00766B55" w:rsidRPr="00973FCF" w:rsidRDefault="00766B55" w:rsidP="00766B55">
      <w:pPr>
        <w:spacing w:line="360" w:lineRule="auto"/>
        <w:ind w:left="708" w:firstLine="709"/>
        <w:rPr>
          <w:rFonts w:ascii="Times New Roman" w:hAnsi="Times New Roman" w:cs="Times New Roman"/>
          <w:szCs w:val="22"/>
        </w:rPr>
      </w:pPr>
      <w:r w:rsidRPr="00973FCF">
        <w:rPr>
          <w:rFonts w:ascii="Times New Roman" w:hAnsi="Times New Roman" w:cs="Times New Roman"/>
          <w:szCs w:val="22"/>
        </w:rPr>
        <w:t xml:space="preserve">“La vida se siente y se experimenta ella misma de forma inmediata, de modo que coincide consigo misma en cada punto de su ser y, sumergida toda entera en sí y agotándose en ese sentimiento de sí, se realiza como un </w:t>
      </w:r>
      <w:r w:rsidRPr="00973FCF">
        <w:rPr>
          <w:rFonts w:ascii="Times New Roman" w:hAnsi="Times New Roman" w:cs="Times New Roman"/>
          <w:i/>
          <w:szCs w:val="22"/>
        </w:rPr>
        <w:t>pathos</w:t>
      </w:r>
      <w:r w:rsidRPr="00973FCF">
        <w:rPr>
          <w:rFonts w:ascii="Times New Roman" w:hAnsi="Times New Roman" w:cs="Times New Roman"/>
          <w:szCs w:val="22"/>
        </w:rPr>
        <w:t>. La manera en que lo Interior se revela a sí mismo, en que la vida se vive a sí misma, en que la impresión se impresiona inmediatamente a sí misma, en que el sentimiento se afecta a sí mismo –antes de cualquier mirada e independientemente de ella– es la afectividad”</w:t>
      </w:r>
      <w:r w:rsidRPr="00973FCF">
        <w:rPr>
          <w:rFonts w:ascii="Times New Roman" w:hAnsi="Times New Roman" w:cs="Times New Roman"/>
          <w:szCs w:val="22"/>
          <w:vertAlign w:val="superscript"/>
        </w:rPr>
        <w:footnoteReference w:id="30"/>
      </w:r>
      <w:r w:rsidRPr="00973FCF">
        <w:rPr>
          <w:rFonts w:ascii="Times New Roman" w:hAnsi="Times New Roman" w:cs="Times New Roman"/>
          <w:szCs w:val="22"/>
        </w:rPr>
        <w:t>.</w:t>
      </w:r>
    </w:p>
    <w:p w:rsidR="00766B55" w:rsidRPr="00973FCF" w:rsidRDefault="00766B55" w:rsidP="00766B55">
      <w:pPr>
        <w:spacing w:line="360" w:lineRule="auto"/>
        <w:ind w:firstLine="709"/>
        <w:rPr>
          <w:rFonts w:ascii="Times New Roman" w:hAnsi="Times New Roman" w:cs="Times New Roman"/>
          <w:sz w:val="24"/>
          <w:szCs w:val="24"/>
        </w:rPr>
      </w:pPr>
      <w:r w:rsidRPr="00973FCF">
        <w:rPr>
          <w:rFonts w:ascii="Times New Roman" w:hAnsi="Times New Roman" w:cs="Times New Roman"/>
          <w:sz w:val="24"/>
          <w:szCs w:val="24"/>
        </w:rPr>
        <w:t>En este sentido, Henry plantea que el esfuerzo que hace Kandinsky con su pintura abstracta es expresar ese interior, la vida, lo invisible y lo describe en la siguiente ecuación:</w:t>
      </w:r>
    </w:p>
    <w:p w:rsidR="00766B55" w:rsidRPr="00973FCF" w:rsidRDefault="00766B55" w:rsidP="00766B55">
      <w:pPr>
        <w:spacing w:line="360" w:lineRule="auto"/>
        <w:ind w:left="709" w:firstLine="709"/>
        <w:rPr>
          <w:rFonts w:ascii="Times New Roman" w:hAnsi="Times New Roman" w:cs="Times New Roman"/>
          <w:sz w:val="24"/>
          <w:szCs w:val="24"/>
        </w:rPr>
      </w:pPr>
      <w:r w:rsidRPr="00973FCF">
        <w:rPr>
          <w:rFonts w:ascii="Times New Roman" w:hAnsi="Times New Roman" w:cs="Times New Roman"/>
          <w:sz w:val="24"/>
          <w:szCs w:val="24"/>
        </w:rPr>
        <w:t>“Interior=interioridad=invisible=vida=</w:t>
      </w:r>
      <w:r w:rsidRPr="00973FCF">
        <w:rPr>
          <w:rFonts w:ascii="Times New Roman" w:hAnsi="Times New Roman" w:cs="Times New Roman"/>
          <w:i/>
          <w:sz w:val="24"/>
          <w:szCs w:val="24"/>
        </w:rPr>
        <w:t>pathos</w:t>
      </w:r>
      <w:r w:rsidRPr="00973FCF">
        <w:rPr>
          <w:rFonts w:ascii="Times New Roman" w:hAnsi="Times New Roman" w:cs="Times New Roman"/>
          <w:sz w:val="24"/>
          <w:szCs w:val="24"/>
        </w:rPr>
        <w:t>= abstracto”</w:t>
      </w:r>
      <w:r w:rsidRPr="00973FCF">
        <w:rPr>
          <w:rFonts w:ascii="Times New Roman" w:hAnsi="Times New Roman" w:cs="Times New Roman"/>
          <w:sz w:val="24"/>
          <w:szCs w:val="24"/>
          <w:vertAlign w:val="superscript"/>
        </w:rPr>
        <w:footnoteReference w:id="31"/>
      </w:r>
    </w:p>
    <w:p w:rsidR="00766B55" w:rsidRPr="00973FCF" w:rsidRDefault="00766B55" w:rsidP="00766B55">
      <w:pPr>
        <w:spacing w:line="360" w:lineRule="auto"/>
        <w:ind w:firstLine="709"/>
        <w:rPr>
          <w:rFonts w:ascii="Times New Roman" w:hAnsi="Times New Roman" w:cs="Times New Roman"/>
          <w:sz w:val="24"/>
          <w:szCs w:val="24"/>
        </w:rPr>
      </w:pPr>
      <w:r w:rsidRPr="00973FCF">
        <w:rPr>
          <w:rFonts w:ascii="Times New Roman" w:hAnsi="Times New Roman" w:cs="Times New Roman"/>
          <w:sz w:val="24"/>
          <w:szCs w:val="24"/>
        </w:rPr>
        <w:t>Se trata entonces de la constante venida a sí misma de la vida, su surgimiento interior continuo. Abstracto para Henry (en referencia al arte) no quiere decir que procede del mundo en un proceso de simplificación, sino que refiere eso que estaba antes que el mundo y que no tiene necesidad de él para ser: “la vida que se abraza en la noche de su subjetividad radical, donde no hay luz ni mundo”</w:t>
      </w:r>
      <w:r w:rsidRPr="00973FCF">
        <w:rPr>
          <w:rFonts w:ascii="Times New Roman" w:hAnsi="Times New Roman" w:cs="Times New Roman"/>
          <w:sz w:val="24"/>
          <w:szCs w:val="24"/>
          <w:vertAlign w:val="superscript"/>
        </w:rPr>
        <w:footnoteReference w:id="32"/>
      </w:r>
      <w:r w:rsidRPr="00973FCF">
        <w:rPr>
          <w:rFonts w:ascii="Times New Roman" w:hAnsi="Times New Roman" w:cs="Times New Roman"/>
          <w:sz w:val="24"/>
          <w:szCs w:val="24"/>
        </w:rPr>
        <w:t>.</w:t>
      </w:r>
    </w:p>
    <w:p w:rsidR="00766B55" w:rsidRPr="00973FCF" w:rsidRDefault="00766B55" w:rsidP="00766B55">
      <w:pPr>
        <w:spacing w:line="360" w:lineRule="auto"/>
        <w:ind w:firstLine="709"/>
        <w:rPr>
          <w:rFonts w:ascii="Times New Roman" w:hAnsi="Times New Roman" w:cs="Times New Roman"/>
          <w:sz w:val="24"/>
          <w:szCs w:val="24"/>
        </w:rPr>
      </w:pPr>
      <w:r w:rsidRPr="00973FCF">
        <w:rPr>
          <w:rFonts w:ascii="Times New Roman" w:hAnsi="Times New Roman" w:cs="Times New Roman"/>
          <w:sz w:val="24"/>
          <w:szCs w:val="24"/>
        </w:rPr>
        <w:t xml:space="preserve">Sólo la vida se relaciona consigo misma en auto-afección, pues sólo hay acceso a la vida desde el interior de ella y por medio de ella: “Decíamos, ningún camino lleva a la vida sino ella </w:t>
      </w:r>
      <w:r w:rsidRPr="00973FCF">
        <w:rPr>
          <w:rFonts w:ascii="Times New Roman" w:hAnsi="Times New Roman" w:cs="Times New Roman"/>
          <w:sz w:val="24"/>
          <w:szCs w:val="24"/>
        </w:rPr>
        <w:lastRenderedPageBreak/>
        <w:t>misma. Es en la vida donde hay que mantenerse para tener acceso a ella, es desde ella desde donde hay que partir”</w:t>
      </w:r>
      <w:r w:rsidRPr="00973FCF">
        <w:rPr>
          <w:rFonts w:ascii="Times New Roman" w:hAnsi="Times New Roman" w:cs="Times New Roman"/>
          <w:sz w:val="24"/>
          <w:szCs w:val="24"/>
          <w:vertAlign w:val="superscript"/>
        </w:rPr>
        <w:footnoteReference w:id="33"/>
      </w:r>
      <w:r w:rsidRPr="00973FCF">
        <w:rPr>
          <w:rFonts w:ascii="Times New Roman" w:hAnsi="Times New Roman" w:cs="Times New Roman"/>
          <w:sz w:val="24"/>
          <w:szCs w:val="24"/>
        </w:rPr>
        <w:t>.</w:t>
      </w:r>
    </w:p>
    <w:p w:rsidR="00BB6F47" w:rsidRPr="009526F9" w:rsidRDefault="00F739E3" w:rsidP="006377CD">
      <w:pPr>
        <w:spacing w:line="360" w:lineRule="auto"/>
        <w:ind w:firstLine="709"/>
        <w:rPr>
          <w:rFonts w:ascii="Times New Roman" w:hAnsi="Times New Roman" w:cs="Times New Roman"/>
          <w:sz w:val="24"/>
          <w:szCs w:val="24"/>
        </w:rPr>
      </w:pPr>
      <w:r>
        <w:rPr>
          <w:rFonts w:ascii="Times New Roman" w:hAnsi="Times New Roman" w:cs="Times New Roman"/>
          <w:sz w:val="24"/>
          <w:szCs w:val="24"/>
        </w:rPr>
        <w:t>Según</w:t>
      </w:r>
      <w:r w:rsidR="00BB6F47" w:rsidRPr="009526F9">
        <w:rPr>
          <w:rFonts w:ascii="Times New Roman" w:hAnsi="Times New Roman" w:cs="Times New Roman"/>
          <w:sz w:val="24"/>
          <w:szCs w:val="24"/>
        </w:rPr>
        <w:t xml:space="preserve"> </w:t>
      </w:r>
      <w:r w:rsidR="004C49F0" w:rsidRPr="009526F9">
        <w:rPr>
          <w:rFonts w:ascii="Times New Roman" w:hAnsi="Times New Roman" w:cs="Times New Roman"/>
          <w:sz w:val="24"/>
          <w:szCs w:val="24"/>
        </w:rPr>
        <w:t>Henry</w:t>
      </w:r>
      <w:r w:rsidR="00BB6F47" w:rsidRPr="009526F9">
        <w:rPr>
          <w:rFonts w:ascii="Times New Roman" w:hAnsi="Times New Roman" w:cs="Times New Roman"/>
          <w:sz w:val="24"/>
          <w:szCs w:val="24"/>
        </w:rPr>
        <w:t xml:space="preserve"> el pensamiento no dispone de la dimensión ontológica a la que pertenece el sentimiento, pues antes de que la mirada reflexiva del pensamiento tenga lugar, el sentimiento ya está ahí, a la sombra, en la oscuridad</w:t>
      </w:r>
      <w:r w:rsidR="003E6CB3" w:rsidRPr="009526F9">
        <w:rPr>
          <w:rFonts w:ascii="Times New Roman" w:hAnsi="Times New Roman" w:cs="Times New Roman"/>
          <w:sz w:val="24"/>
          <w:szCs w:val="24"/>
        </w:rPr>
        <w:t xml:space="preserve">. </w:t>
      </w:r>
      <w:r w:rsidR="00BB6F47" w:rsidRPr="009526F9">
        <w:rPr>
          <w:rFonts w:ascii="Times New Roman" w:hAnsi="Times New Roman" w:cs="Times New Roman"/>
          <w:sz w:val="24"/>
          <w:szCs w:val="24"/>
        </w:rPr>
        <w:t>Esto plantea, sin embargo, una dificultad y una posible aporía a la hora de intentar una filosofía de la afectividad. La imposibilidad del pensamiento para comprender la afectividad implicaría abordarla desde una dimensión distinta del pensar racional, lo que nos llevaría a una suerte de filosofía en el límite de lo posible</w:t>
      </w:r>
      <w:r w:rsidR="00BB6F47" w:rsidRPr="009526F9">
        <w:rPr>
          <w:rStyle w:val="Refdenotaalpie"/>
          <w:rFonts w:ascii="Times New Roman" w:hAnsi="Times New Roman" w:cs="Times New Roman"/>
          <w:sz w:val="24"/>
          <w:szCs w:val="24"/>
        </w:rPr>
        <w:footnoteReference w:id="34"/>
      </w:r>
      <w:r w:rsidR="00EA1726" w:rsidRPr="009526F9">
        <w:rPr>
          <w:rFonts w:ascii="Times New Roman" w:hAnsi="Times New Roman" w:cs="Times New Roman"/>
          <w:sz w:val="24"/>
          <w:szCs w:val="24"/>
        </w:rPr>
        <w:t xml:space="preserve">. Esta imposibilidad empuja a </w:t>
      </w:r>
      <w:r w:rsidR="004C49F0" w:rsidRPr="009526F9">
        <w:rPr>
          <w:rFonts w:ascii="Times New Roman" w:hAnsi="Times New Roman" w:cs="Times New Roman"/>
          <w:sz w:val="24"/>
          <w:szCs w:val="24"/>
        </w:rPr>
        <w:t>Henry</w:t>
      </w:r>
      <w:r w:rsidR="00EA1726" w:rsidRPr="009526F9">
        <w:rPr>
          <w:rFonts w:ascii="Times New Roman" w:hAnsi="Times New Roman" w:cs="Times New Roman"/>
          <w:sz w:val="24"/>
          <w:szCs w:val="24"/>
        </w:rPr>
        <w:t xml:space="preserve"> a pensar en la experiencia del arte, la danza, la literatura</w:t>
      </w:r>
      <w:r w:rsidR="00BB6F47" w:rsidRPr="009526F9">
        <w:rPr>
          <w:rStyle w:val="Refdenotaalpie"/>
          <w:rFonts w:ascii="Times New Roman" w:hAnsi="Times New Roman" w:cs="Times New Roman"/>
          <w:sz w:val="24"/>
          <w:szCs w:val="24"/>
        </w:rPr>
        <w:footnoteReference w:id="35"/>
      </w:r>
      <w:r w:rsidR="00EA1726" w:rsidRPr="009526F9">
        <w:rPr>
          <w:rFonts w:ascii="Times New Roman" w:hAnsi="Times New Roman" w:cs="Times New Roman"/>
          <w:sz w:val="24"/>
          <w:szCs w:val="24"/>
        </w:rPr>
        <w:t xml:space="preserve">, o en la pintura abstracta de </w:t>
      </w:r>
      <w:proofErr w:type="spellStart"/>
      <w:r w:rsidR="00EA1726" w:rsidRPr="009526F9">
        <w:rPr>
          <w:rFonts w:ascii="Times New Roman" w:hAnsi="Times New Roman" w:cs="Times New Roman"/>
          <w:sz w:val="24"/>
          <w:szCs w:val="24"/>
        </w:rPr>
        <w:t>Kandisnky</w:t>
      </w:r>
      <w:proofErr w:type="spellEnd"/>
      <w:r w:rsidR="00EA1726" w:rsidRPr="009526F9">
        <w:rPr>
          <w:rFonts w:ascii="Times New Roman" w:hAnsi="Times New Roman" w:cs="Times New Roman"/>
          <w:sz w:val="24"/>
          <w:szCs w:val="24"/>
        </w:rPr>
        <w:t>,</w:t>
      </w:r>
      <w:r w:rsidR="00BB6F47" w:rsidRPr="009526F9">
        <w:rPr>
          <w:rFonts w:ascii="Times New Roman" w:hAnsi="Times New Roman" w:cs="Times New Roman"/>
          <w:sz w:val="24"/>
          <w:szCs w:val="24"/>
        </w:rPr>
        <w:t xml:space="preserve"> </w:t>
      </w:r>
      <w:r w:rsidR="00A91002" w:rsidRPr="009526F9">
        <w:rPr>
          <w:rFonts w:ascii="Times New Roman" w:hAnsi="Times New Roman" w:cs="Times New Roman"/>
          <w:sz w:val="24"/>
          <w:szCs w:val="24"/>
        </w:rPr>
        <w:t xml:space="preserve">que no busca la representación. </w:t>
      </w:r>
      <w:r w:rsidR="003B5AE5" w:rsidRPr="009526F9">
        <w:rPr>
          <w:rFonts w:ascii="Times New Roman" w:hAnsi="Times New Roman" w:cs="Times New Roman"/>
          <w:sz w:val="24"/>
          <w:szCs w:val="24"/>
        </w:rPr>
        <w:t>Sólo este</w:t>
      </w:r>
      <w:r w:rsidR="00A91002" w:rsidRPr="009526F9">
        <w:rPr>
          <w:rFonts w:ascii="Times New Roman" w:hAnsi="Times New Roman" w:cs="Times New Roman"/>
          <w:sz w:val="24"/>
          <w:szCs w:val="24"/>
        </w:rPr>
        <w:t xml:space="preserve"> lenguaje de la vida </w:t>
      </w:r>
      <w:r w:rsidR="00EA1726" w:rsidRPr="009526F9">
        <w:rPr>
          <w:rFonts w:ascii="Times New Roman" w:hAnsi="Times New Roman" w:cs="Times New Roman"/>
          <w:sz w:val="24"/>
          <w:szCs w:val="24"/>
        </w:rPr>
        <w:t>permite “narrar</w:t>
      </w:r>
      <w:r w:rsidR="00A91002" w:rsidRPr="009526F9">
        <w:rPr>
          <w:rFonts w:ascii="Times New Roman" w:hAnsi="Times New Roman" w:cs="Times New Roman"/>
          <w:sz w:val="24"/>
          <w:szCs w:val="24"/>
        </w:rPr>
        <w:t>”</w:t>
      </w:r>
      <w:r w:rsidR="00EA1726" w:rsidRPr="009526F9">
        <w:rPr>
          <w:rFonts w:ascii="Times New Roman" w:hAnsi="Times New Roman" w:cs="Times New Roman"/>
          <w:sz w:val="24"/>
          <w:szCs w:val="24"/>
        </w:rPr>
        <w:t xml:space="preserve"> </w:t>
      </w:r>
      <w:r w:rsidR="00A91002" w:rsidRPr="009526F9">
        <w:rPr>
          <w:rFonts w:ascii="Times New Roman" w:hAnsi="Times New Roman" w:cs="Times New Roman"/>
          <w:sz w:val="24"/>
          <w:szCs w:val="24"/>
        </w:rPr>
        <w:t>el propio</w:t>
      </w:r>
      <w:r w:rsidR="00EA1726" w:rsidRPr="009526F9">
        <w:rPr>
          <w:rFonts w:ascii="Times New Roman" w:hAnsi="Times New Roman" w:cs="Times New Roman"/>
          <w:sz w:val="24"/>
          <w:szCs w:val="24"/>
        </w:rPr>
        <w:t xml:space="preserve"> </w:t>
      </w:r>
      <w:r w:rsidR="00EA1726" w:rsidRPr="009526F9">
        <w:rPr>
          <w:rFonts w:ascii="Times New Roman" w:hAnsi="Times New Roman" w:cs="Times New Roman"/>
          <w:i/>
          <w:sz w:val="24"/>
          <w:szCs w:val="24"/>
        </w:rPr>
        <w:t>pathos</w:t>
      </w:r>
      <w:r w:rsidR="00BB6F47" w:rsidRPr="009526F9">
        <w:rPr>
          <w:rFonts w:ascii="Times New Roman" w:hAnsi="Times New Roman" w:cs="Times New Roman"/>
          <w:sz w:val="24"/>
          <w:szCs w:val="24"/>
        </w:rPr>
        <w:t xml:space="preserve"> </w:t>
      </w:r>
      <w:r w:rsidR="00A91002" w:rsidRPr="009526F9">
        <w:rPr>
          <w:rFonts w:ascii="Times New Roman" w:hAnsi="Times New Roman" w:cs="Times New Roman"/>
          <w:sz w:val="24"/>
          <w:szCs w:val="24"/>
        </w:rPr>
        <w:t xml:space="preserve">y permite fundar el lenguaje </w:t>
      </w:r>
      <w:r w:rsidR="003B5AE5" w:rsidRPr="009526F9">
        <w:rPr>
          <w:rFonts w:ascii="Times New Roman" w:hAnsi="Times New Roman" w:cs="Times New Roman"/>
          <w:sz w:val="24"/>
          <w:szCs w:val="24"/>
        </w:rPr>
        <w:t xml:space="preserve">objetivo </w:t>
      </w:r>
      <w:r w:rsidR="00A91002" w:rsidRPr="009526F9">
        <w:rPr>
          <w:rFonts w:ascii="Times New Roman" w:hAnsi="Times New Roman" w:cs="Times New Roman"/>
          <w:sz w:val="24"/>
          <w:szCs w:val="24"/>
        </w:rPr>
        <w:t>del mundo</w:t>
      </w:r>
      <w:r w:rsidR="00BF319F" w:rsidRPr="009526F9">
        <w:rPr>
          <w:rFonts w:ascii="Times New Roman" w:hAnsi="Times New Roman" w:cs="Times New Roman"/>
          <w:sz w:val="24"/>
          <w:szCs w:val="24"/>
        </w:rPr>
        <w:t xml:space="preserve"> trascendente</w:t>
      </w:r>
      <w:r w:rsidR="00BB6F47" w:rsidRPr="009526F9">
        <w:rPr>
          <w:rStyle w:val="Refdenotaalpie"/>
          <w:rFonts w:ascii="Times New Roman" w:hAnsi="Times New Roman" w:cs="Times New Roman"/>
          <w:sz w:val="24"/>
          <w:szCs w:val="24"/>
        </w:rPr>
        <w:footnoteReference w:id="36"/>
      </w:r>
      <w:r w:rsidR="00BB6F47" w:rsidRPr="009526F9">
        <w:rPr>
          <w:rFonts w:ascii="Times New Roman" w:hAnsi="Times New Roman" w:cs="Times New Roman"/>
          <w:sz w:val="24"/>
          <w:szCs w:val="24"/>
        </w:rPr>
        <w:t>.</w:t>
      </w:r>
    </w:p>
    <w:p w:rsidR="00BB6F47" w:rsidRPr="009526F9" w:rsidRDefault="003B5AE5"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Finalmente </w:t>
      </w:r>
      <w:r w:rsidR="00BB6F47" w:rsidRPr="009526F9">
        <w:rPr>
          <w:rFonts w:ascii="Times New Roman" w:hAnsi="Times New Roman" w:cs="Times New Roman"/>
          <w:sz w:val="24"/>
          <w:szCs w:val="24"/>
        </w:rPr>
        <w:t xml:space="preserve">el propio </w:t>
      </w:r>
      <w:r w:rsidR="004C49F0" w:rsidRPr="009526F9">
        <w:rPr>
          <w:rFonts w:ascii="Times New Roman" w:hAnsi="Times New Roman" w:cs="Times New Roman"/>
          <w:sz w:val="24"/>
          <w:szCs w:val="24"/>
        </w:rPr>
        <w:t>Henry</w:t>
      </w:r>
      <w:r w:rsidR="00BB6F47" w:rsidRPr="009526F9">
        <w:rPr>
          <w:rFonts w:ascii="Times New Roman" w:hAnsi="Times New Roman" w:cs="Times New Roman"/>
          <w:sz w:val="24"/>
          <w:szCs w:val="24"/>
        </w:rPr>
        <w:t>, buscando esta aproximación a la vida fuera de la representación y la razón, se ha aproximado al arte y a la religión, y reconoce que quizás la única salida a este problema esté en la estética, la religión y la ética, que le parecen las formas más perfectas y elevadas de la cultura, las que muestran la vida como tal</w:t>
      </w:r>
      <w:r w:rsidR="00BB6F47" w:rsidRPr="009526F9">
        <w:rPr>
          <w:rStyle w:val="Refdenotaalpie"/>
          <w:rFonts w:ascii="Times New Roman" w:hAnsi="Times New Roman" w:cs="Times New Roman"/>
          <w:sz w:val="24"/>
          <w:szCs w:val="24"/>
        </w:rPr>
        <w:footnoteReference w:id="37"/>
      </w:r>
      <w:r w:rsidR="00BB6F47" w:rsidRPr="009526F9">
        <w:rPr>
          <w:rFonts w:ascii="Times New Roman" w:hAnsi="Times New Roman" w:cs="Times New Roman"/>
          <w:sz w:val="24"/>
          <w:szCs w:val="24"/>
        </w:rPr>
        <w:t>.</w:t>
      </w:r>
    </w:p>
    <w:p w:rsidR="003C32A0" w:rsidRPr="009526F9" w:rsidRDefault="003C32A0" w:rsidP="006377CD">
      <w:pPr>
        <w:spacing w:line="360" w:lineRule="auto"/>
        <w:ind w:firstLine="709"/>
        <w:rPr>
          <w:rFonts w:ascii="Times New Roman" w:hAnsi="Times New Roman" w:cs="Times New Roman"/>
          <w:sz w:val="24"/>
          <w:szCs w:val="24"/>
        </w:rPr>
      </w:pPr>
    </w:p>
    <w:p w:rsidR="003B5AE5" w:rsidRPr="009526F9" w:rsidRDefault="00CF3A75" w:rsidP="00CF3A75">
      <w:pPr>
        <w:rPr>
          <w:rFonts w:ascii="Times New Roman" w:hAnsi="Times New Roman" w:cs="Times New Roman"/>
          <w:b/>
          <w:sz w:val="24"/>
          <w:szCs w:val="24"/>
        </w:rPr>
      </w:pPr>
      <w:r>
        <w:rPr>
          <w:rFonts w:ascii="Times New Roman" w:hAnsi="Times New Roman" w:cs="Times New Roman"/>
          <w:b/>
          <w:sz w:val="24"/>
          <w:szCs w:val="24"/>
        </w:rPr>
        <w:t xml:space="preserve">6. </w:t>
      </w:r>
      <w:r w:rsidR="00AD490B" w:rsidRPr="009526F9">
        <w:rPr>
          <w:rFonts w:ascii="Times New Roman" w:hAnsi="Times New Roman" w:cs="Times New Roman"/>
          <w:b/>
          <w:sz w:val="24"/>
          <w:szCs w:val="24"/>
        </w:rPr>
        <w:t>La afectividad y el problema del otro</w:t>
      </w:r>
    </w:p>
    <w:p w:rsidR="00BB6F47"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Hemos abordado </w:t>
      </w:r>
      <w:r w:rsidR="0027582D" w:rsidRPr="009526F9">
        <w:rPr>
          <w:rFonts w:ascii="Times New Roman" w:hAnsi="Times New Roman" w:cs="Times New Roman"/>
          <w:sz w:val="24"/>
          <w:szCs w:val="24"/>
        </w:rPr>
        <w:t xml:space="preserve">el problema del otro respecto del </w:t>
      </w:r>
      <w:r w:rsidRPr="009526F9">
        <w:rPr>
          <w:rFonts w:ascii="Times New Roman" w:hAnsi="Times New Roman" w:cs="Times New Roman"/>
          <w:sz w:val="24"/>
          <w:szCs w:val="24"/>
        </w:rPr>
        <w:t>cuerpo, a propósito de la imposibilidad de acceder a la experiencia inmanente del cuerpo</w:t>
      </w:r>
      <w:r w:rsidR="00733354" w:rsidRPr="009526F9">
        <w:rPr>
          <w:rFonts w:ascii="Times New Roman" w:hAnsi="Times New Roman" w:cs="Times New Roman"/>
          <w:sz w:val="24"/>
          <w:szCs w:val="24"/>
        </w:rPr>
        <w:t xml:space="preserve"> subjetivo</w:t>
      </w:r>
      <w:r w:rsidRPr="009526F9">
        <w:rPr>
          <w:rFonts w:ascii="Times New Roman" w:hAnsi="Times New Roman" w:cs="Times New Roman"/>
          <w:sz w:val="24"/>
          <w:szCs w:val="24"/>
        </w:rPr>
        <w:t xml:space="preserve"> del otro, al problema del “tocar” y la barrera impuesta por el cuerpo objetivo frente a la carne invisible. En el caso de la afectividad, esta imposibilidad problemática adquiere un nuevo sentido: ¿Cómo vivir una afectividad que es fundamentalmente auto-afección? ¿Cómo definir los sentimientos hacia otro si se trata de un sentimiento que se siente a sí mismo? ¿Cómo hacer experiencia del otro en la afectividad? </w:t>
      </w:r>
      <w:r w:rsidRPr="009526F9">
        <w:rPr>
          <w:rFonts w:ascii="Times New Roman" w:hAnsi="Times New Roman" w:cs="Times New Roman"/>
          <w:sz w:val="24"/>
          <w:szCs w:val="24"/>
        </w:rPr>
        <w:lastRenderedPageBreak/>
        <w:t xml:space="preserve">Partiendo desde la inmanencia,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parece correr desde el principio el riesgo del solipsismo, pues si la vida es auto-afección, ¿queda espacio para el otro?</w:t>
      </w:r>
      <w:r w:rsidRPr="009526F9">
        <w:rPr>
          <w:rStyle w:val="Refdenotaalpie"/>
          <w:rFonts w:ascii="Times New Roman" w:hAnsi="Times New Roman" w:cs="Times New Roman"/>
          <w:sz w:val="24"/>
          <w:szCs w:val="24"/>
        </w:rPr>
        <w:footnoteReference w:id="38"/>
      </w:r>
    </w:p>
    <w:p w:rsidR="00BB6F47" w:rsidRPr="009526F9" w:rsidRDefault="003B5AE5"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Si bien </w:t>
      </w:r>
      <w:r w:rsidR="004C49F0" w:rsidRPr="009526F9">
        <w:rPr>
          <w:rFonts w:ascii="Times New Roman" w:hAnsi="Times New Roman" w:cs="Times New Roman"/>
          <w:sz w:val="24"/>
          <w:szCs w:val="24"/>
        </w:rPr>
        <w:t>Henry</w:t>
      </w:r>
      <w:r w:rsidR="003C32A0" w:rsidRPr="009526F9">
        <w:rPr>
          <w:rFonts w:ascii="Times New Roman" w:hAnsi="Times New Roman" w:cs="Times New Roman"/>
          <w:sz w:val="24"/>
          <w:szCs w:val="24"/>
        </w:rPr>
        <w:t xml:space="preserve"> </w:t>
      </w:r>
      <w:r w:rsidRPr="009526F9">
        <w:rPr>
          <w:rFonts w:ascii="Times New Roman" w:hAnsi="Times New Roman" w:cs="Times New Roman"/>
          <w:sz w:val="24"/>
          <w:szCs w:val="24"/>
        </w:rPr>
        <w:t xml:space="preserve">expresó su intención de haber escrito </w:t>
      </w:r>
      <w:r w:rsidR="003C32A0" w:rsidRPr="009526F9">
        <w:rPr>
          <w:rFonts w:ascii="Times New Roman" w:hAnsi="Times New Roman" w:cs="Times New Roman"/>
          <w:sz w:val="24"/>
          <w:szCs w:val="24"/>
        </w:rPr>
        <w:t>un libro</w:t>
      </w:r>
      <w:r w:rsidR="00BF319F" w:rsidRPr="009526F9">
        <w:rPr>
          <w:rFonts w:ascii="Times New Roman" w:hAnsi="Times New Roman" w:cs="Times New Roman"/>
          <w:sz w:val="24"/>
          <w:szCs w:val="24"/>
        </w:rPr>
        <w:t xml:space="preserve"> enteramente dedicado </w:t>
      </w:r>
      <w:r w:rsidRPr="009526F9">
        <w:rPr>
          <w:rFonts w:ascii="Times New Roman" w:hAnsi="Times New Roman" w:cs="Times New Roman"/>
          <w:sz w:val="24"/>
          <w:szCs w:val="24"/>
        </w:rPr>
        <w:t xml:space="preserve">a la intersubjetividad, </w:t>
      </w:r>
      <w:r w:rsidR="003C32A0" w:rsidRPr="009526F9">
        <w:rPr>
          <w:rFonts w:ascii="Times New Roman" w:hAnsi="Times New Roman" w:cs="Times New Roman"/>
          <w:sz w:val="24"/>
          <w:szCs w:val="24"/>
        </w:rPr>
        <w:t>que consideraba un</w:t>
      </w:r>
      <w:r w:rsidR="00BB6F47" w:rsidRPr="009526F9">
        <w:rPr>
          <w:rFonts w:ascii="Times New Roman" w:hAnsi="Times New Roman" w:cs="Times New Roman"/>
          <w:sz w:val="24"/>
          <w:szCs w:val="24"/>
        </w:rPr>
        <w:t xml:space="preserve"> problema de </w:t>
      </w:r>
      <w:r w:rsidR="00733354" w:rsidRPr="009526F9">
        <w:rPr>
          <w:rFonts w:ascii="Times New Roman" w:hAnsi="Times New Roman" w:cs="Times New Roman"/>
          <w:sz w:val="24"/>
          <w:szCs w:val="24"/>
        </w:rPr>
        <w:t xml:space="preserve">una </w:t>
      </w:r>
      <w:r w:rsidR="00BB6F47" w:rsidRPr="009526F9">
        <w:rPr>
          <w:rFonts w:ascii="Times New Roman" w:hAnsi="Times New Roman" w:cs="Times New Roman"/>
          <w:sz w:val="24"/>
          <w:szCs w:val="24"/>
        </w:rPr>
        <w:t>dificultad extraordinaria</w:t>
      </w:r>
      <w:r w:rsidR="00BB6F47" w:rsidRPr="009526F9">
        <w:rPr>
          <w:rStyle w:val="Refdenotaalpie"/>
          <w:rFonts w:ascii="Times New Roman" w:hAnsi="Times New Roman" w:cs="Times New Roman"/>
          <w:sz w:val="24"/>
          <w:szCs w:val="24"/>
        </w:rPr>
        <w:footnoteReference w:id="39"/>
      </w:r>
      <w:r w:rsidR="003C32A0" w:rsidRPr="009526F9">
        <w:rPr>
          <w:rFonts w:ascii="Times New Roman" w:hAnsi="Times New Roman" w:cs="Times New Roman"/>
          <w:sz w:val="24"/>
          <w:szCs w:val="24"/>
        </w:rPr>
        <w:t xml:space="preserve">, </w:t>
      </w:r>
      <w:r w:rsidR="00BB6F47" w:rsidRPr="009526F9">
        <w:rPr>
          <w:rFonts w:ascii="Times New Roman" w:hAnsi="Times New Roman" w:cs="Times New Roman"/>
          <w:sz w:val="24"/>
          <w:szCs w:val="24"/>
        </w:rPr>
        <w:t xml:space="preserve">abordó </w:t>
      </w:r>
      <w:r w:rsidR="00BC6BED" w:rsidRPr="009526F9">
        <w:rPr>
          <w:rFonts w:ascii="Times New Roman" w:hAnsi="Times New Roman" w:cs="Times New Roman"/>
          <w:sz w:val="24"/>
          <w:szCs w:val="24"/>
        </w:rPr>
        <w:t xml:space="preserve">el problema del otro </w:t>
      </w:r>
      <w:r w:rsidR="00BB6F47" w:rsidRPr="009526F9">
        <w:rPr>
          <w:rFonts w:ascii="Times New Roman" w:hAnsi="Times New Roman" w:cs="Times New Roman"/>
          <w:sz w:val="24"/>
          <w:szCs w:val="24"/>
        </w:rPr>
        <w:t xml:space="preserve">en su libro </w:t>
      </w:r>
      <w:proofErr w:type="spellStart"/>
      <w:r w:rsidR="00BB6F47" w:rsidRPr="009526F9">
        <w:rPr>
          <w:rFonts w:ascii="Times New Roman" w:hAnsi="Times New Roman" w:cs="Times New Roman"/>
          <w:i/>
          <w:sz w:val="24"/>
          <w:szCs w:val="24"/>
          <w:lang w:val="es-ES"/>
        </w:rPr>
        <w:t>Phénoménologie</w:t>
      </w:r>
      <w:proofErr w:type="spellEnd"/>
      <w:r w:rsidR="00BB6F47" w:rsidRPr="009526F9">
        <w:rPr>
          <w:rFonts w:ascii="Times New Roman" w:hAnsi="Times New Roman" w:cs="Times New Roman"/>
          <w:i/>
          <w:sz w:val="24"/>
          <w:szCs w:val="24"/>
          <w:lang w:val="es-ES"/>
        </w:rPr>
        <w:t xml:space="preserve"> </w:t>
      </w:r>
      <w:proofErr w:type="spellStart"/>
      <w:r w:rsidR="00BB6F47" w:rsidRPr="009526F9">
        <w:rPr>
          <w:rFonts w:ascii="Times New Roman" w:hAnsi="Times New Roman" w:cs="Times New Roman"/>
          <w:i/>
          <w:sz w:val="24"/>
          <w:szCs w:val="24"/>
          <w:lang w:val="es-ES"/>
        </w:rPr>
        <w:t>Materielle</w:t>
      </w:r>
      <w:proofErr w:type="spellEnd"/>
      <w:r w:rsidR="003C32A0" w:rsidRPr="009526F9">
        <w:rPr>
          <w:rFonts w:ascii="Times New Roman" w:hAnsi="Times New Roman" w:cs="Times New Roman"/>
          <w:sz w:val="24"/>
          <w:szCs w:val="24"/>
        </w:rPr>
        <w:t>. En</w:t>
      </w:r>
      <w:r w:rsidR="00BB6F47" w:rsidRPr="009526F9">
        <w:rPr>
          <w:rFonts w:ascii="Times New Roman" w:hAnsi="Times New Roman" w:cs="Times New Roman"/>
          <w:sz w:val="24"/>
          <w:szCs w:val="24"/>
        </w:rPr>
        <w:t xml:space="preserve"> el apartado titulado “Pathos-con”</w:t>
      </w:r>
      <w:r w:rsidR="003C32A0" w:rsidRPr="009526F9">
        <w:rPr>
          <w:rFonts w:ascii="Times New Roman" w:hAnsi="Times New Roman" w:cs="Times New Roman"/>
          <w:i/>
          <w:sz w:val="24"/>
          <w:szCs w:val="24"/>
        </w:rPr>
        <w:t xml:space="preserve"> </w:t>
      </w:r>
      <w:r w:rsidR="00BB6F47" w:rsidRPr="009526F9">
        <w:rPr>
          <w:rFonts w:ascii="Times New Roman" w:hAnsi="Times New Roman" w:cs="Times New Roman"/>
          <w:sz w:val="24"/>
          <w:szCs w:val="24"/>
        </w:rPr>
        <w:t>re</w:t>
      </w:r>
      <w:r w:rsidR="003C32A0" w:rsidRPr="009526F9">
        <w:rPr>
          <w:rFonts w:ascii="Times New Roman" w:hAnsi="Times New Roman" w:cs="Times New Roman"/>
          <w:sz w:val="24"/>
          <w:szCs w:val="24"/>
        </w:rPr>
        <w:t>flexiona sobre el problema de</w:t>
      </w:r>
      <w:r w:rsidR="00766B55">
        <w:rPr>
          <w:rFonts w:ascii="Times New Roman" w:hAnsi="Times New Roman" w:cs="Times New Roman"/>
          <w:sz w:val="24"/>
          <w:szCs w:val="24"/>
        </w:rPr>
        <w:t xml:space="preserve"> la</w:t>
      </w:r>
      <w:r w:rsidR="003C32A0" w:rsidRPr="009526F9">
        <w:rPr>
          <w:rFonts w:ascii="Times New Roman" w:hAnsi="Times New Roman" w:cs="Times New Roman"/>
          <w:sz w:val="24"/>
          <w:szCs w:val="24"/>
        </w:rPr>
        <w:t xml:space="preserve"> </w:t>
      </w:r>
      <w:r w:rsidR="00BB6F47" w:rsidRPr="009526F9">
        <w:rPr>
          <w:rFonts w:ascii="Times New Roman" w:hAnsi="Times New Roman" w:cs="Times New Roman"/>
          <w:sz w:val="24"/>
          <w:szCs w:val="24"/>
        </w:rPr>
        <w:t xml:space="preserve">intersubjetividad, a propósito de las </w:t>
      </w:r>
      <w:r w:rsidR="00BB6F47" w:rsidRPr="009526F9">
        <w:rPr>
          <w:rFonts w:ascii="Times New Roman" w:hAnsi="Times New Roman" w:cs="Times New Roman"/>
          <w:i/>
          <w:sz w:val="24"/>
          <w:szCs w:val="24"/>
        </w:rPr>
        <w:t>Meditaciones Cartesianas</w:t>
      </w:r>
      <w:r w:rsidR="00BB6F47" w:rsidRPr="009526F9">
        <w:rPr>
          <w:rFonts w:ascii="Times New Roman" w:hAnsi="Times New Roman" w:cs="Times New Roman"/>
          <w:sz w:val="24"/>
          <w:szCs w:val="24"/>
        </w:rPr>
        <w:t xml:space="preserve"> de Husserl.</w:t>
      </w:r>
    </w:p>
    <w:p w:rsidR="00BB6F47"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El principal problema que observa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en la fenomenología husserliana, es que la experiencia del otro se basa en el encuentro del otro en mí, es decir, en mi experiencia a partir de la intencionalidad. Al reconocer al otro como </w:t>
      </w:r>
      <w:r w:rsidRPr="009526F9">
        <w:rPr>
          <w:rFonts w:ascii="Times New Roman" w:hAnsi="Times New Roman" w:cs="Times New Roman"/>
          <w:i/>
          <w:sz w:val="24"/>
          <w:szCs w:val="24"/>
        </w:rPr>
        <w:t>alter-ego</w:t>
      </w:r>
      <w:r w:rsidRPr="009526F9">
        <w:rPr>
          <w:rFonts w:ascii="Times New Roman" w:hAnsi="Times New Roman" w:cs="Times New Roman"/>
          <w:sz w:val="24"/>
          <w:szCs w:val="24"/>
        </w:rPr>
        <w:t xml:space="preserve"> en una intencionalidad, éste se transforma en </w:t>
      </w:r>
      <w:proofErr w:type="spellStart"/>
      <w:r w:rsidRPr="009526F9">
        <w:rPr>
          <w:rFonts w:ascii="Times New Roman" w:hAnsi="Times New Roman" w:cs="Times New Roman"/>
          <w:i/>
          <w:sz w:val="24"/>
          <w:szCs w:val="24"/>
        </w:rPr>
        <w:t>nóema</w:t>
      </w:r>
      <w:proofErr w:type="spellEnd"/>
      <w:r w:rsidRPr="009526F9">
        <w:rPr>
          <w:rFonts w:ascii="Times New Roman" w:hAnsi="Times New Roman" w:cs="Times New Roman"/>
          <w:sz w:val="24"/>
          <w:szCs w:val="24"/>
        </w:rPr>
        <w:t>, por tanto para Husserl se presentaría como parte de la teoría de la constitución trascendental del mundo objetivo</w:t>
      </w:r>
      <w:r w:rsidRPr="009526F9">
        <w:rPr>
          <w:rStyle w:val="Refdenotaalpie"/>
          <w:rFonts w:ascii="Times New Roman" w:hAnsi="Times New Roman" w:cs="Times New Roman"/>
          <w:sz w:val="24"/>
          <w:szCs w:val="24"/>
        </w:rPr>
        <w:footnoteReference w:id="40"/>
      </w:r>
      <w:r w:rsidRPr="009526F9">
        <w:rPr>
          <w:rFonts w:ascii="Times New Roman" w:hAnsi="Times New Roman" w:cs="Times New Roman"/>
          <w:sz w:val="24"/>
          <w:szCs w:val="24"/>
        </w:rPr>
        <w:t xml:space="preserve">. Es decir, bajo esta mirada, existe homogeneidad entre la experiencia que tengo del mundo y la que tengo del otro, pues ambas se dan en el contexto de la intencionalidad </w:t>
      </w:r>
      <w:proofErr w:type="spellStart"/>
      <w:r w:rsidRPr="009526F9">
        <w:rPr>
          <w:rFonts w:ascii="Times New Roman" w:hAnsi="Times New Roman" w:cs="Times New Roman"/>
          <w:i/>
          <w:sz w:val="24"/>
          <w:szCs w:val="24"/>
        </w:rPr>
        <w:t>noético</w:t>
      </w:r>
      <w:r w:rsidRPr="009526F9">
        <w:rPr>
          <w:rFonts w:ascii="Times New Roman" w:hAnsi="Times New Roman" w:cs="Times New Roman"/>
          <w:sz w:val="24"/>
          <w:szCs w:val="24"/>
        </w:rPr>
        <w:t>-</w:t>
      </w:r>
      <w:r w:rsidRPr="009526F9">
        <w:rPr>
          <w:rFonts w:ascii="Times New Roman" w:hAnsi="Times New Roman" w:cs="Times New Roman"/>
          <w:i/>
          <w:sz w:val="24"/>
          <w:szCs w:val="24"/>
        </w:rPr>
        <w:t>noemática</w:t>
      </w:r>
      <w:proofErr w:type="spellEnd"/>
      <w:r w:rsidRPr="009526F9">
        <w:rPr>
          <w:rFonts w:ascii="Times New Roman" w:hAnsi="Times New Roman" w:cs="Times New Roman"/>
          <w:sz w:val="24"/>
          <w:szCs w:val="24"/>
        </w:rPr>
        <w:t xml:space="preserve">. Por el contrario, para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la experiencia de la alteridad, tal como se experimenta en sí, se juega en la afectividad, en la emoción ante la reciprocidad del deseo, en el sentimiento de presencia o ausencia, en la soledad, el amor, el odio, el resentimiento, el aburrimiento, el perdón, la exaltación, la tristeza, la alegría, la admiración: “tales son las modalidades concretas de nuestra vida en calidad de vida con el otro, en cuento </w:t>
      </w:r>
      <w:r w:rsidRPr="009526F9">
        <w:rPr>
          <w:rFonts w:ascii="Times New Roman" w:hAnsi="Times New Roman" w:cs="Times New Roman"/>
          <w:i/>
          <w:sz w:val="24"/>
          <w:szCs w:val="24"/>
        </w:rPr>
        <w:t>pathos-con</w:t>
      </w:r>
      <w:r w:rsidRPr="009526F9">
        <w:rPr>
          <w:rFonts w:ascii="Times New Roman" w:hAnsi="Times New Roman" w:cs="Times New Roman"/>
          <w:sz w:val="24"/>
          <w:szCs w:val="24"/>
        </w:rPr>
        <w:t>, a título de sim-</w:t>
      </w:r>
      <w:proofErr w:type="spellStart"/>
      <w:r w:rsidRPr="009526F9">
        <w:rPr>
          <w:rFonts w:ascii="Times New Roman" w:hAnsi="Times New Roman" w:cs="Times New Roman"/>
          <w:sz w:val="24"/>
          <w:szCs w:val="24"/>
        </w:rPr>
        <w:t>patía</w:t>
      </w:r>
      <w:proofErr w:type="spellEnd"/>
      <w:r w:rsidRPr="009526F9">
        <w:rPr>
          <w:rFonts w:ascii="Times New Roman" w:hAnsi="Times New Roman" w:cs="Times New Roman"/>
          <w:sz w:val="24"/>
          <w:szCs w:val="24"/>
        </w:rPr>
        <w:t xml:space="preserve"> bajo todas sus formas”</w:t>
      </w:r>
      <w:r w:rsidRPr="009526F9">
        <w:rPr>
          <w:rStyle w:val="Refdenotaalpie"/>
          <w:rFonts w:ascii="Times New Roman" w:hAnsi="Times New Roman" w:cs="Times New Roman"/>
          <w:sz w:val="24"/>
          <w:szCs w:val="24"/>
        </w:rPr>
        <w:footnoteReference w:id="41"/>
      </w:r>
      <w:r w:rsidRPr="009526F9">
        <w:rPr>
          <w:rFonts w:ascii="Times New Roman" w:hAnsi="Times New Roman" w:cs="Times New Roman"/>
          <w:sz w:val="24"/>
          <w:szCs w:val="24"/>
        </w:rPr>
        <w:t>.</w:t>
      </w:r>
    </w:p>
    <w:p w:rsidR="00BB6F47" w:rsidRPr="009526F9" w:rsidRDefault="004C49F0"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Henry</w:t>
      </w:r>
      <w:r w:rsidR="00BB6F47" w:rsidRPr="009526F9">
        <w:rPr>
          <w:rFonts w:ascii="Times New Roman" w:hAnsi="Times New Roman" w:cs="Times New Roman"/>
          <w:sz w:val="24"/>
          <w:szCs w:val="24"/>
        </w:rPr>
        <w:t xml:space="preserve"> critica a Husserl el no haber dicho nada sobre la afectividad en su “Quinta meditación”, quedando ignorada completamente en la constitución de la experiencia del otro, que es considerada así, sólo como experiencia de la intencionalidad. Para </w:t>
      </w:r>
      <w:r w:rsidRPr="009526F9">
        <w:rPr>
          <w:rFonts w:ascii="Times New Roman" w:hAnsi="Times New Roman" w:cs="Times New Roman"/>
          <w:sz w:val="24"/>
          <w:szCs w:val="24"/>
        </w:rPr>
        <w:t>Henry</w:t>
      </w:r>
      <w:r w:rsidR="00BB6F47" w:rsidRPr="009526F9">
        <w:rPr>
          <w:rFonts w:ascii="Times New Roman" w:hAnsi="Times New Roman" w:cs="Times New Roman"/>
          <w:sz w:val="24"/>
          <w:szCs w:val="24"/>
        </w:rPr>
        <w:t xml:space="preserve"> en cambio, la afectividad y el sentimiento son las modalidades que posibilitan la experiencia del otro, y no pueden quedar excluidas de ésta. Una condición no-afectiva, como la intencionalidad, no puede ser la condición de algo que resulta necesariamente afectivo, como ocurre con la experiencia del otro. Husserl consideraría la experiencia del otro como parte de la experiencia de los elementos </w:t>
      </w:r>
      <w:r w:rsidR="00BB6F47" w:rsidRPr="009526F9">
        <w:rPr>
          <w:rFonts w:ascii="Times New Roman" w:hAnsi="Times New Roman" w:cs="Times New Roman"/>
          <w:sz w:val="24"/>
          <w:szCs w:val="24"/>
        </w:rPr>
        <w:lastRenderedPageBreak/>
        <w:t>mundanos que constituyen la esfera de “lo mío propio”</w:t>
      </w:r>
      <w:r w:rsidR="00BB6F47" w:rsidRPr="009526F9">
        <w:rPr>
          <w:rStyle w:val="Refdenotaalpie"/>
          <w:rFonts w:ascii="Times New Roman" w:hAnsi="Times New Roman" w:cs="Times New Roman"/>
          <w:sz w:val="24"/>
          <w:szCs w:val="24"/>
        </w:rPr>
        <w:footnoteReference w:id="42"/>
      </w:r>
      <w:r w:rsidR="00BB6F47" w:rsidRPr="009526F9">
        <w:rPr>
          <w:rFonts w:ascii="Times New Roman" w:hAnsi="Times New Roman" w:cs="Times New Roman"/>
          <w:sz w:val="24"/>
          <w:szCs w:val="24"/>
        </w:rPr>
        <w:t xml:space="preserve"> del ego, es decir, entidades constituidas, un objeto sobre el cual se dirige la mirada. A partir de la constitución del ego, y de lo “mío propio” en calidad de unidad </w:t>
      </w:r>
      <w:proofErr w:type="spellStart"/>
      <w:r w:rsidR="00BB6F47" w:rsidRPr="009526F9">
        <w:rPr>
          <w:rFonts w:ascii="Times New Roman" w:hAnsi="Times New Roman" w:cs="Times New Roman"/>
          <w:sz w:val="24"/>
          <w:szCs w:val="24"/>
        </w:rPr>
        <w:t>psico</w:t>
      </w:r>
      <w:proofErr w:type="spellEnd"/>
      <w:r w:rsidR="00BB6F47" w:rsidRPr="009526F9">
        <w:rPr>
          <w:rFonts w:ascii="Times New Roman" w:hAnsi="Times New Roman" w:cs="Times New Roman"/>
          <w:sz w:val="24"/>
          <w:szCs w:val="24"/>
        </w:rPr>
        <w:t>-física, el otro entra en mi experiencia como cuerpo que aparece en la esfera de “lo propio”, y lo percibo a su vez como organismo, como un cuerpo habitado por un ego constituido. Esto es posible, precisamente, por una analogía que considera como organismo y como cuerpo, el cuerpo del otro</w:t>
      </w:r>
      <w:r w:rsidR="00BB6F47" w:rsidRPr="009526F9">
        <w:rPr>
          <w:rStyle w:val="Refdenotaalpie"/>
          <w:rFonts w:ascii="Times New Roman" w:hAnsi="Times New Roman" w:cs="Times New Roman"/>
          <w:sz w:val="24"/>
          <w:szCs w:val="24"/>
        </w:rPr>
        <w:footnoteReference w:id="43"/>
      </w:r>
      <w:r w:rsidR="00BB6F47" w:rsidRPr="009526F9">
        <w:rPr>
          <w:rFonts w:ascii="Times New Roman" w:hAnsi="Times New Roman" w:cs="Times New Roman"/>
          <w:sz w:val="24"/>
          <w:szCs w:val="24"/>
        </w:rPr>
        <w:t>.</w:t>
      </w:r>
    </w:p>
    <w:p w:rsidR="00BB6F47"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En esta crítica a la fenomenología husserliana radica toda la riqueza del argumento de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la experiencia del otro no es susceptible de explicarse en base a la percepción o la intencionalidad de la conciencia, sino que encuentra su inteligibilidad </w:t>
      </w:r>
      <w:r w:rsidR="00BF319F" w:rsidRPr="009526F9">
        <w:rPr>
          <w:rFonts w:ascii="Times New Roman" w:hAnsi="Times New Roman" w:cs="Times New Roman"/>
          <w:sz w:val="24"/>
          <w:szCs w:val="24"/>
        </w:rPr>
        <w:t xml:space="preserve">en la afectividad. </w:t>
      </w:r>
      <w:r w:rsidR="004C49F0" w:rsidRPr="009526F9">
        <w:rPr>
          <w:rFonts w:ascii="Times New Roman" w:hAnsi="Times New Roman" w:cs="Times New Roman"/>
          <w:sz w:val="24"/>
          <w:szCs w:val="24"/>
        </w:rPr>
        <w:t>Henry</w:t>
      </w:r>
      <w:r w:rsidR="00BF319F" w:rsidRPr="009526F9">
        <w:rPr>
          <w:rFonts w:ascii="Times New Roman" w:hAnsi="Times New Roman" w:cs="Times New Roman"/>
          <w:sz w:val="24"/>
          <w:szCs w:val="24"/>
        </w:rPr>
        <w:t xml:space="preserve"> señala</w:t>
      </w:r>
      <w:r w:rsidRPr="009526F9">
        <w:rPr>
          <w:rFonts w:ascii="Times New Roman" w:hAnsi="Times New Roman" w:cs="Times New Roman"/>
          <w:sz w:val="24"/>
          <w:szCs w:val="24"/>
        </w:rPr>
        <w:t>:</w:t>
      </w:r>
    </w:p>
    <w:p w:rsidR="00BB6F47" w:rsidRPr="009526F9" w:rsidRDefault="00BB6F47" w:rsidP="006377CD">
      <w:pPr>
        <w:spacing w:line="360" w:lineRule="auto"/>
        <w:ind w:left="709"/>
        <w:rPr>
          <w:rFonts w:ascii="Times New Roman" w:hAnsi="Times New Roman" w:cs="Times New Roman"/>
          <w:szCs w:val="22"/>
        </w:rPr>
      </w:pPr>
      <w:r w:rsidRPr="009526F9">
        <w:rPr>
          <w:rFonts w:ascii="Times New Roman" w:hAnsi="Times New Roman" w:cs="Times New Roman"/>
          <w:szCs w:val="22"/>
        </w:rPr>
        <w:t xml:space="preserve">“La experiencia de la alteridad se falsea por entero en la medida en que el ego y el cuerpo que intervienen en dicha experiencia, en tanto cuanto la hacen posible, son un cuerpo y un ego constituidos. Pues la experiencia concreta y real de la alteridad es, como afirmaba el propio Husserl al comienzo de la </w:t>
      </w:r>
      <w:r w:rsidRPr="009526F9">
        <w:rPr>
          <w:rFonts w:ascii="Times New Roman" w:hAnsi="Times New Roman" w:cs="Times New Roman"/>
          <w:i/>
          <w:szCs w:val="22"/>
        </w:rPr>
        <w:t>Meditación</w:t>
      </w:r>
      <w:r w:rsidRPr="009526F9">
        <w:rPr>
          <w:rFonts w:ascii="Times New Roman" w:hAnsi="Times New Roman" w:cs="Times New Roman"/>
          <w:szCs w:val="22"/>
        </w:rPr>
        <w:t>, un hecho trascendental que pertenece a mi esfera fenomenológica”</w:t>
      </w:r>
      <w:r w:rsidRPr="009526F9">
        <w:rPr>
          <w:rStyle w:val="Refdenotaalpie"/>
          <w:rFonts w:ascii="Times New Roman" w:hAnsi="Times New Roman" w:cs="Times New Roman"/>
          <w:szCs w:val="22"/>
        </w:rPr>
        <w:footnoteReference w:id="44"/>
      </w:r>
      <w:r w:rsidRPr="009526F9">
        <w:rPr>
          <w:rFonts w:ascii="Times New Roman" w:hAnsi="Times New Roman" w:cs="Times New Roman"/>
          <w:szCs w:val="22"/>
        </w:rPr>
        <w:t>.</w:t>
      </w:r>
    </w:p>
    <w:p w:rsidR="00BB6F47"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El fracaso de la percepción de la experiencia del otro </w:t>
      </w:r>
      <w:r w:rsidR="0027582D" w:rsidRPr="009526F9">
        <w:rPr>
          <w:rFonts w:ascii="Times New Roman" w:hAnsi="Times New Roman" w:cs="Times New Roman"/>
          <w:sz w:val="24"/>
          <w:szCs w:val="24"/>
        </w:rPr>
        <w:t>en la fenomenología intencional</w:t>
      </w:r>
      <w:r w:rsidRPr="009526F9">
        <w:rPr>
          <w:rFonts w:ascii="Times New Roman" w:hAnsi="Times New Roman" w:cs="Times New Roman"/>
          <w:sz w:val="24"/>
          <w:szCs w:val="24"/>
        </w:rPr>
        <w:t xml:space="preserve"> radica en que la percepción es por naturaleza externa, es la percepción de un </w:t>
      </w:r>
      <w:proofErr w:type="spellStart"/>
      <w:r w:rsidRPr="009526F9">
        <w:rPr>
          <w:rFonts w:ascii="Times New Roman" w:hAnsi="Times New Roman" w:cs="Times New Roman"/>
          <w:i/>
          <w:sz w:val="24"/>
          <w:szCs w:val="24"/>
        </w:rPr>
        <w:t>Ob-jectum</w:t>
      </w:r>
      <w:proofErr w:type="spellEnd"/>
      <w:r w:rsidRPr="009526F9">
        <w:rPr>
          <w:rFonts w:ascii="Times New Roman" w:hAnsi="Times New Roman" w:cs="Times New Roman"/>
          <w:sz w:val="24"/>
          <w:szCs w:val="24"/>
        </w:rPr>
        <w:t xml:space="preserve">, en cambio, para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se trata de una intersubjetividad viva y </w:t>
      </w:r>
      <w:r w:rsidRPr="009526F9">
        <w:rPr>
          <w:rFonts w:ascii="Times New Roman" w:hAnsi="Times New Roman" w:cs="Times New Roman"/>
          <w:i/>
          <w:sz w:val="24"/>
          <w:szCs w:val="24"/>
        </w:rPr>
        <w:t>patética</w:t>
      </w:r>
      <w:r w:rsidR="00253A7E" w:rsidRPr="009526F9">
        <w:rPr>
          <w:rFonts w:ascii="Times New Roman" w:hAnsi="Times New Roman" w:cs="Times New Roman"/>
          <w:sz w:val="24"/>
          <w:szCs w:val="24"/>
        </w:rPr>
        <w:t xml:space="preserve"> en la que estamos con el otro. L</w:t>
      </w:r>
      <w:r w:rsidRPr="009526F9">
        <w:rPr>
          <w:rFonts w:ascii="Times New Roman" w:hAnsi="Times New Roman" w:cs="Times New Roman"/>
          <w:sz w:val="24"/>
          <w:szCs w:val="24"/>
        </w:rPr>
        <w:t xml:space="preserve">a subjetividad es en primera persona, no </w:t>
      </w:r>
      <w:r w:rsidR="00253A7E" w:rsidRPr="009526F9">
        <w:rPr>
          <w:rFonts w:ascii="Times New Roman" w:hAnsi="Times New Roman" w:cs="Times New Roman"/>
          <w:sz w:val="24"/>
          <w:szCs w:val="24"/>
        </w:rPr>
        <w:t xml:space="preserve">se trata de </w:t>
      </w:r>
      <w:r w:rsidRPr="009526F9">
        <w:rPr>
          <w:rFonts w:ascii="Times New Roman" w:hAnsi="Times New Roman" w:cs="Times New Roman"/>
          <w:sz w:val="24"/>
          <w:szCs w:val="24"/>
        </w:rPr>
        <w:t>la experiencia de una “cosa muerta”</w:t>
      </w:r>
      <w:r w:rsidR="00733354" w:rsidRPr="009526F9">
        <w:rPr>
          <w:rFonts w:ascii="Times New Roman" w:hAnsi="Times New Roman" w:cs="Times New Roman"/>
          <w:sz w:val="24"/>
          <w:szCs w:val="24"/>
        </w:rPr>
        <w:t>,</w:t>
      </w:r>
      <w:r w:rsidRPr="009526F9">
        <w:rPr>
          <w:rFonts w:ascii="Times New Roman" w:hAnsi="Times New Roman" w:cs="Times New Roman"/>
          <w:sz w:val="24"/>
          <w:szCs w:val="24"/>
        </w:rPr>
        <w:t xml:space="preserve"> cuya cualidad psíquica no es más que una significación irreal asociada a su ser cósico. El despliegue y desarrollo de la intersubjetividad </w:t>
      </w:r>
      <w:r w:rsidRPr="009526F9">
        <w:rPr>
          <w:rFonts w:ascii="Times New Roman" w:hAnsi="Times New Roman" w:cs="Times New Roman"/>
          <w:i/>
          <w:sz w:val="24"/>
          <w:szCs w:val="24"/>
        </w:rPr>
        <w:t>patética</w:t>
      </w:r>
      <w:r w:rsidRPr="009526F9">
        <w:rPr>
          <w:rFonts w:ascii="Times New Roman" w:hAnsi="Times New Roman" w:cs="Times New Roman"/>
          <w:sz w:val="24"/>
          <w:szCs w:val="24"/>
        </w:rPr>
        <w:t xml:space="preserve"> debe quedar regulado por las leyes del </w:t>
      </w:r>
      <w:r w:rsidRPr="009526F9">
        <w:rPr>
          <w:rFonts w:ascii="Times New Roman" w:hAnsi="Times New Roman" w:cs="Times New Roman"/>
          <w:i/>
          <w:sz w:val="24"/>
          <w:szCs w:val="24"/>
        </w:rPr>
        <w:t>pathos</w:t>
      </w:r>
      <w:r w:rsidRPr="009526F9">
        <w:rPr>
          <w:rFonts w:ascii="Times New Roman" w:hAnsi="Times New Roman" w:cs="Times New Roman"/>
          <w:sz w:val="24"/>
          <w:szCs w:val="24"/>
        </w:rPr>
        <w:t xml:space="preserve"> de las subjetividades en su </w:t>
      </w:r>
      <w:proofErr w:type="spellStart"/>
      <w:r w:rsidRPr="009526F9">
        <w:rPr>
          <w:rFonts w:ascii="Times New Roman" w:hAnsi="Times New Roman" w:cs="Times New Roman"/>
          <w:sz w:val="24"/>
          <w:szCs w:val="24"/>
        </w:rPr>
        <w:t>co</w:t>
      </w:r>
      <w:proofErr w:type="spellEnd"/>
      <w:r w:rsidRPr="009526F9">
        <w:rPr>
          <w:rFonts w:ascii="Times New Roman" w:hAnsi="Times New Roman" w:cs="Times New Roman"/>
          <w:sz w:val="24"/>
          <w:szCs w:val="24"/>
        </w:rPr>
        <w:t>-pertenencia al fondo de la vida, las leyes del sufrir y el gozar, del sentimiento, y no de la percepción como ocurre en la filosofía husserliana</w:t>
      </w:r>
      <w:r w:rsidRPr="009526F9">
        <w:rPr>
          <w:rStyle w:val="Refdenotaalpie"/>
          <w:rFonts w:ascii="Times New Roman" w:hAnsi="Times New Roman" w:cs="Times New Roman"/>
          <w:sz w:val="24"/>
          <w:szCs w:val="24"/>
        </w:rPr>
        <w:footnoteReference w:id="45"/>
      </w:r>
      <w:r w:rsidRPr="009526F9">
        <w:rPr>
          <w:rFonts w:ascii="Times New Roman" w:hAnsi="Times New Roman" w:cs="Times New Roman"/>
          <w:sz w:val="24"/>
          <w:szCs w:val="24"/>
        </w:rPr>
        <w:t>.</w:t>
      </w:r>
    </w:p>
    <w:p w:rsidR="00BB6F47"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La subjetividad, como afectivid</w:t>
      </w:r>
      <w:r w:rsidR="00BF319F" w:rsidRPr="009526F9">
        <w:rPr>
          <w:rFonts w:ascii="Times New Roman" w:hAnsi="Times New Roman" w:cs="Times New Roman"/>
          <w:sz w:val="24"/>
          <w:szCs w:val="24"/>
        </w:rPr>
        <w:t>ad, si bien genera dificultades</w:t>
      </w:r>
      <w:r w:rsidR="007261F5" w:rsidRPr="009526F9">
        <w:rPr>
          <w:rFonts w:ascii="Times New Roman" w:hAnsi="Times New Roman" w:cs="Times New Roman"/>
          <w:sz w:val="24"/>
          <w:szCs w:val="24"/>
        </w:rPr>
        <w:t xml:space="preserve">, </w:t>
      </w:r>
      <w:r w:rsidRPr="009526F9">
        <w:rPr>
          <w:rFonts w:ascii="Times New Roman" w:hAnsi="Times New Roman" w:cs="Times New Roman"/>
          <w:sz w:val="24"/>
          <w:szCs w:val="24"/>
        </w:rPr>
        <w:t>por ejemplo,</w:t>
      </w:r>
      <w:r w:rsidR="00BF319F" w:rsidRPr="009526F9">
        <w:rPr>
          <w:rFonts w:ascii="Times New Roman" w:hAnsi="Times New Roman" w:cs="Times New Roman"/>
          <w:sz w:val="24"/>
          <w:szCs w:val="24"/>
        </w:rPr>
        <w:t xml:space="preserve"> respecto a</w:t>
      </w:r>
      <w:r w:rsidRPr="009526F9">
        <w:rPr>
          <w:rFonts w:ascii="Times New Roman" w:hAnsi="Times New Roman" w:cs="Times New Roman"/>
          <w:sz w:val="24"/>
          <w:szCs w:val="24"/>
        </w:rPr>
        <w:t xml:space="preserve">l problema del pensamiento y el lenguaje, nos abre, por otra parte, una interesante reflexión sobre la experiencia del otro, con las consecuencias éticas que ello conlleva, tal como vimos en el caso del cuerpo. La filosofía de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abre el horizonte y la posibilidad de una filosofía de la </w:t>
      </w:r>
      <w:r w:rsidRPr="009526F9">
        <w:rPr>
          <w:rFonts w:ascii="Times New Roman" w:hAnsi="Times New Roman" w:cs="Times New Roman"/>
          <w:sz w:val="24"/>
          <w:szCs w:val="24"/>
        </w:rPr>
        <w:lastRenderedPageBreak/>
        <w:t xml:space="preserve">afectividad, ámbito tradicionalmente negado o excluido de la concepción de </w:t>
      </w:r>
      <w:r w:rsidR="000A16B7" w:rsidRPr="009526F9">
        <w:rPr>
          <w:rFonts w:ascii="Times New Roman" w:hAnsi="Times New Roman" w:cs="Times New Roman"/>
          <w:sz w:val="24"/>
          <w:szCs w:val="24"/>
        </w:rPr>
        <w:t>subjetividad</w:t>
      </w:r>
      <w:r w:rsidRPr="009526F9">
        <w:rPr>
          <w:rFonts w:ascii="Times New Roman" w:hAnsi="Times New Roman" w:cs="Times New Roman"/>
          <w:sz w:val="24"/>
          <w:szCs w:val="24"/>
        </w:rPr>
        <w:t xml:space="preserve">. Comenzar a pensar la intersubjetividad como una experiencia esencialmente afectiva implica reflexionar y repensar sobre múltiples categorías del horizonte filosófico y sociológico, ya no desde el sentimiento como lo “inconsciente” o irracional, sino como una experiencia profundamente humana y por tanto subjetiva. </w:t>
      </w:r>
      <w:r w:rsidR="00733354" w:rsidRPr="009526F9">
        <w:rPr>
          <w:rFonts w:ascii="Times New Roman" w:hAnsi="Times New Roman" w:cs="Times New Roman"/>
          <w:sz w:val="24"/>
          <w:szCs w:val="24"/>
        </w:rPr>
        <w:t xml:space="preserve">Aun así, </w:t>
      </w:r>
      <w:r w:rsidRPr="009526F9">
        <w:rPr>
          <w:rFonts w:ascii="Times New Roman" w:hAnsi="Times New Roman" w:cs="Times New Roman"/>
          <w:sz w:val="24"/>
          <w:szCs w:val="24"/>
        </w:rPr>
        <w:t>estos planteamientos nos siguen generando interrogantes respecto de cómo hacer una filosofía o teoría de la experiencia afectiva del otro, si ésta esca</w:t>
      </w:r>
      <w:r w:rsidR="00733354" w:rsidRPr="009526F9">
        <w:rPr>
          <w:rFonts w:ascii="Times New Roman" w:hAnsi="Times New Roman" w:cs="Times New Roman"/>
          <w:sz w:val="24"/>
          <w:szCs w:val="24"/>
        </w:rPr>
        <w:t>pa al lenguaje y al pensamiento, que son las herramientas con que c</w:t>
      </w:r>
      <w:r w:rsidRPr="009526F9">
        <w:rPr>
          <w:rFonts w:ascii="Times New Roman" w:hAnsi="Times New Roman" w:cs="Times New Roman"/>
          <w:sz w:val="24"/>
          <w:szCs w:val="24"/>
        </w:rPr>
        <w:t>ontamos para ello.</w:t>
      </w:r>
    </w:p>
    <w:p w:rsidR="00BB6F47" w:rsidRPr="009526F9" w:rsidRDefault="00BB6F47" w:rsidP="006377CD">
      <w:pPr>
        <w:spacing w:line="360" w:lineRule="auto"/>
        <w:ind w:firstLine="709"/>
        <w:rPr>
          <w:rFonts w:ascii="Times New Roman" w:hAnsi="Times New Roman" w:cs="Times New Roman"/>
          <w:sz w:val="24"/>
          <w:szCs w:val="24"/>
        </w:rPr>
      </w:pPr>
    </w:p>
    <w:p w:rsidR="00F5483B" w:rsidRPr="009526F9" w:rsidRDefault="003B5AE5" w:rsidP="00CF3A75">
      <w:pPr>
        <w:spacing w:line="360" w:lineRule="auto"/>
        <w:rPr>
          <w:rFonts w:ascii="Times New Roman" w:hAnsi="Times New Roman" w:cs="Times New Roman"/>
          <w:b/>
          <w:sz w:val="24"/>
          <w:szCs w:val="24"/>
        </w:rPr>
      </w:pPr>
      <w:bookmarkStart w:id="1" w:name="_Toc399611047"/>
      <w:bookmarkStart w:id="2" w:name="_Toc402798086"/>
      <w:r w:rsidRPr="009526F9">
        <w:rPr>
          <w:rFonts w:ascii="Times New Roman" w:hAnsi="Times New Roman" w:cs="Times New Roman"/>
          <w:b/>
          <w:sz w:val="24"/>
          <w:szCs w:val="24"/>
        </w:rPr>
        <w:t xml:space="preserve">7. </w:t>
      </w:r>
      <w:r w:rsidR="00BB6F47" w:rsidRPr="009526F9">
        <w:rPr>
          <w:rFonts w:ascii="Times New Roman" w:hAnsi="Times New Roman" w:cs="Times New Roman"/>
          <w:b/>
          <w:sz w:val="24"/>
          <w:szCs w:val="24"/>
        </w:rPr>
        <w:t>El problema de la comunidad en la fenomenología de la vida</w:t>
      </w:r>
      <w:bookmarkEnd w:id="1"/>
      <w:bookmarkEnd w:id="2"/>
    </w:p>
    <w:p w:rsidR="00D6044A" w:rsidRPr="009526F9" w:rsidRDefault="007261F5"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El pensamiento de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suscita un debate relevante, así como dificultades y problemas no resueltos</w:t>
      </w:r>
      <w:r w:rsidR="009F1509" w:rsidRPr="009526F9">
        <w:rPr>
          <w:rFonts w:ascii="Times New Roman" w:hAnsi="Times New Roman" w:cs="Times New Roman"/>
          <w:sz w:val="24"/>
          <w:szCs w:val="24"/>
        </w:rPr>
        <w:t>,</w:t>
      </w:r>
      <w:r w:rsidR="00A65CC8" w:rsidRPr="009526F9">
        <w:rPr>
          <w:rFonts w:ascii="Times New Roman" w:hAnsi="Times New Roman" w:cs="Times New Roman"/>
          <w:sz w:val="24"/>
          <w:szCs w:val="24"/>
        </w:rPr>
        <w:t xml:space="preserve"> que subyacen</w:t>
      </w:r>
      <w:r w:rsidRPr="009526F9">
        <w:rPr>
          <w:rFonts w:ascii="Times New Roman" w:hAnsi="Times New Roman" w:cs="Times New Roman"/>
          <w:sz w:val="24"/>
          <w:szCs w:val="24"/>
        </w:rPr>
        <w:t xml:space="preserve"> a su concepción de la vida social y la vida en común.</w:t>
      </w:r>
      <w:r w:rsidR="00BB6F47" w:rsidRPr="009526F9">
        <w:rPr>
          <w:rFonts w:ascii="Times New Roman" w:hAnsi="Times New Roman" w:cs="Times New Roman"/>
          <w:sz w:val="24"/>
          <w:szCs w:val="24"/>
        </w:rPr>
        <w:t xml:space="preserve"> </w:t>
      </w:r>
      <w:r w:rsidR="00A65CC8" w:rsidRPr="009526F9">
        <w:rPr>
          <w:rFonts w:ascii="Times New Roman" w:hAnsi="Times New Roman" w:cs="Times New Roman"/>
          <w:sz w:val="24"/>
          <w:szCs w:val="24"/>
        </w:rPr>
        <w:t xml:space="preserve">En primer lugar, </w:t>
      </w:r>
      <w:r w:rsidR="004C49F0" w:rsidRPr="009526F9">
        <w:rPr>
          <w:rFonts w:ascii="Times New Roman" w:hAnsi="Times New Roman" w:cs="Times New Roman"/>
          <w:sz w:val="24"/>
          <w:szCs w:val="24"/>
        </w:rPr>
        <w:t>Henry</w:t>
      </w:r>
      <w:r w:rsidR="00A65CC8" w:rsidRPr="009526F9">
        <w:rPr>
          <w:rFonts w:ascii="Times New Roman" w:hAnsi="Times New Roman" w:cs="Times New Roman"/>
          <w:sz w:val="24"/>
          <w:szCs w:val="24"/>
        </w:rPr>
        <w:t xml:space="preserve"> reconoce que la vida social es producto del sujeto y, apoyándose en sus trabajos sobre Marx, denuncia la comprensión equivocada que hace el marxismo de la economía y la sociedad, que vuelve invisible al sujeto e hipostasia estructuras que sólo existen en la vida subjetiva</w:t>
      </w:r>
      <w:r w:rsidR="00D6044A" w:rsidRPr="009526F9">
        <w:rPr>
          <w:rFonts w:ascii="Times New Roman" w:hAnsi="Times New Roman" w:cs="Times New Roman"/>
          <w:sz w:val="24"/>
          <w:szCs w:val="24"/>
        </w:rPr>
        <w:t xml:space="preserve">. Las ciencias sociales, herederas en gran parte de la objetividad positivista y de la interpretación marxista de la historia, tienden a convertir en “cosa” lo social: instituciones, estructuras, sistemas, y a darle con ello, una cierta autonomía e independencia de los sujetos que las constituyen. </w:t>
      </w:r>
      <w:r w:rsidR="004C49F0" w:rsidRPr="009526F9">
        <w:rPr>
          <w:rFonts w:ascii="Times New Roman" w:hAnsi="Times New Roman" w:cs="Times New Roman"/>
          <w:sz w:val="24"/>
          <w:szCs w:val="24"/>
        </w:rPr>
        <w:t>Henry</w:t>
      </w:r>
      <w:r w:rsidR="00D6044A" w:rsidRPr="009526F9">
        <w:rPr>
          <w:rFonts w:ascii="Times New Roman" w:hAnsi="Times New Roman" w:cs="Times New Roman"/>
          <w:sz w:val="24"/>
          <w:szCs w:val="24"/>
        </w:rPr>
        <w:t xml:space="preserve"> nos recuerda:</w:t>
      </w:r>
    </w:p>
    <w:p w:rsidR="00D6044A" w:rsidRPr="009526F9" w:rsidRDefault="00D6044A" w:rsidP="006377CD">
      <w:pPr>
        <w:spacing w:line="360" w:lineRule="auto"/>
        <w:ind w:left="708" w:firstLine="709"/>
        <w:rPr>
          <w:rFonts w:ascii="Times New Roman" w:hAnsi="Times New Roman" w:cs="Times New Roman"/>
          <w:szCs w:val="22"/>
        </w:rPr>
      </w:pPr>
      <w:r w:rsidRPr="009526F9">
        <w:rPr>
          <w:rFonts w:ascii="Times New Roman" w:hAnsi="Times New Roman" w:cs="Times New Roman"/>
          <w:szCs w:val="22"/>
        </w:rPr>
        <w:t>“Son pues, las propiedades de esta subjetividad, las leyes de la vida, las que dan cuenta de las leyes de la economía, y es ante todo a partir de esta subjetividad viviente, que se construyen las realidades económicas que les sirven de equivalentes objetivos, sin que esta equivalencia y la racionalidad que la funda, puedan dejar de ser ilusorias”</w:t>
      </w:r>
      <w:r w:rsidRPr="009526F9">
        <w:rPr>
          <w:rStyle w:val="Refdenotaalpie"/>
          <w:rFonts w:ascii="Times New Roman" w:hAnsi="Times New Roman" w:cs="Times New Roman"/>
          <w:szCs w:val="22"/>
        </w:rPr>
        <w:footnoteReference w:id="46"/>
      </w:r>
      <w:r w:rsidRPr="009526F9">
        <w:rPr>
          <w:rFonts w:ascii="Times New Roman" w:hAnsi="Times New Roman" w:cs="Times New Roman"/>
          <w:szCs w:val="22"/>
        </w:rPr>
        <w:t>.</w:t>
      </w:r>
    </w:p>
    <w:p w:rsidR="00BB6F47" w:rsidRPr="009526F9" w:rsidRDefault="00D6044A"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Las determinaciones sociales pueden afectar al individuo sólo porque éstas son subjetivas, porque están fundadas esencialmente en la subjetividad. Esto significa que estas condiciones sociales son condiciones de la vida, no condiciones objetivas de una situación objetiva, abstracta y externa, sino condiciones que forman el tejido mismo y la sustancia de la vida, la sucesión de </w:t>
      </w:r>
      <w:r w:rsidRPr="009526F9">
        <w:rPr>
          <w:rFonts w:ascii="Times New Roman" w:hAnsi="Times New Roman" w:cs="Times New Roman"/>
          <w:sz w:val="24"/>
          <w:szCs w:val="24"/>
        </w:rPr>
        <w:lastRenderedPageBreak/>
        <w:t>experiencias vividas y de sus vivencias</w:t>
      </w:r>
      <w:r w:rsidRPr="009526F9">
        <w:rPr>
          <w:rStyle w:val="Refdenotaalpie"/>
          <w:rFonts w:ascii="Times New Roman" w:hAnsi="Times New Roman" w:cs="Times New Roman"/>
          <w:sz w:val="24"/>
          <w:szCs w:val="24"/>
        </w:rPr>
        <w:footnoteReference w:id="47"/>
      </w:r>
      <w:r w:rsidRPr="009526F9">
        <w:rPr>
          <w:rFonts w:ascii="Times New Roman" w:hAnsi="Times New Roman" w:cs="Times New Roman"/>
          <w:sz w:val="24"/>
          <w:szCs w:val="24"/>
        </w:rPr>
        <w:t xml:space="preserve">.El principal aporte de </w:t>
      </w:r>
      <w:r w:rsidR="004C49F0" w:rsidRPr="009526F9">
        <w:rPr>
          <w:rFonts w:ascii="Times New Roman" w:hAnsi="Times New Roman" w:cs="Times New Roman"/>
          <w:sz w:val="24"/>
          <w:szCs w:val="24"/>
        </w:rPr>
        <w:t>Henry</w:t>
      </w:r>
      <w:r w:rsidR="00766B55">
        <w:rPr>
          <w:rFonts w:ascii="Times New Roman" w:hAnsi="Times New Roman" w:cs="Times New Roman"/>
          <w:sz w:val="24"/>
          <w:szCs w:val="24"/>
        </w:rPr>
        <w:t>,</w:t>
      </w:r>
      <w:r w:rsidR="002C3D8B" w:rsidRPr="009526F9">
        <w:rPr>
          <w:rFonts w:ascii="Times New Roman" w:hAnsi="Times New Roman" w:cs="Times New Roman"/>
          <w:sz w:val="24"/>
          <w:szCs w:val="24"/>
        </w:rPr>
        <w:t xml:space="preserve"> en este ámbito</w:t>
      </w:r>
      <w:r w:rsidR="00766B55">
        <w:rPr>
          <w:rFonts w:ascii="Times New Roman" w:hAnsi="Times New Roman" w:cs="Times New Roman"/>
          <w:sz w:val="24"/>
          <w:szCs w:val="24"/>
        </w:rPr>
        <w:t>,</w:t>
      </w:r>
      <w:r w:rsidR="002C3D8B" w:rsidRPr="009526F9">
        <w:rPr>
          <w:rFonts w:ascii="Times New Roman" w:hAnsi="Times New Roman" w:cs="Times New Roman"/>
          <w:sz w:val="24"/>
          <w:szCs w:val="24"/>
        </w:rPr>
        <w:t xml:space="preserve"> es el reconocimiento de</w:t>
      </w:r>
      <w:r w:rsidRPr="009526F9">
        <w:rPr>
          <w:rFonts w:ascii="Times New Roman" w:hAnsi="Times New Roman" w:cs="Times New Roman"/>
          <w:sz w:val="24"/>
          <w:szCs w:val="24"/>
        </w:rPr>
        <w:t xml:space="preserve">l trabajo </w:t>
      </w:r>
      <w:r w:rsidR="002F20B2" w:rsidRPr="009526F9">
        <w:rPr>
          <w:rFonts w:ascii="Times New Roman" w:hAnsi="Times New Roman" w:cs="Times New Roman"/>
          <w:sz w:val="24"/>
          <w:szCs w:val="24"/>
        </w:rPr>
        <w:t xml:space="preserve">viviente </w:t>
      </w:r>
      <w:r w:rsidRPr="009526F9">
        <w:rPr>
          <w:rFonts w:ascii="Times New Roman" w:hAnsi="Times New Roman" w:cs="Times New Roman"/>
          <w:sz w:val="24"/>
          <w:szCs w:val="24"/>
        </w:rPr>
        <w:t xml:space="preserve">como constituyente de la subjetividad, </w:t>
      </w:r>
      <w:r w:rsidR="002F20B2" w:rsidRPr="009526F9">
        <w:rPr>
          <w:rFonts w:ascii="Times New Roman" w:hAnsi="Times New Roman" w:cs="Times New Roman"/>
          <w:sz w:val="24"/>
          <w:szCs w:val="24"/>
        </w:rPr>
        <w:t>el que es entendido como e</w:t>
      </w:r>
      <w:r w:rsidRPr="009526F9">
        <w:rPr>
          <w:rFonts w:ascii="Times New Roman" w:hAnsi="Times New Roman" w:cs="Times New Roman"/>
          <w:sz w:val="24"/>
          <w:szCs w:val="24"/>
        </w:rPr>
        <w:t>l esfuerzo del propio cuerpo vivo y afectivo, que busca satisfacer las necesidades de la vida</w:t>
      </w:r>
      <w:r w:rsidR="002C3D8B" w:rsidRPr="009526F9">
        <w:rPr>
          <w:rFonts w:ascii="Times New Roman" w:hAnsi="Times New Roman" w:cs="Times New Roman"/>
          <w:sz w:val="24"/>
          <w:szCs w:val="24"/>
        </w:rPr>
        <w:t xml:space="preserve"> y que se constituye así en fundamento de la economía y la vida social.</w:t>
      </w:r>
      <w:r w:rsidR="00BB6F47" w:rsidRPr="009526F9">
        <w:rPr>
          <w:rFonts w:ascii="Times New Roman" w:hAnsi="Times New Roman" w:cs="Times New Roman"/>
          <w:sz w:val="24"/>
          <w:szCs w:val="24"/>
        </w:rPr>
        <w:t xml:space="preserve"> </w:t>
      </w:r>
    </w:p>
    <w:p w:rsidR="00897A2B"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En íntima relación y conexión con este problema, está el problema de</w:t>
      </w:r>
      <w:r w:rsidR="00C10042" w:rsidRPr="009526F9">
        <w:rPr>
          <w:rFonts w:ascii="Times New Roman" w:hAnsi="Times New Roman" w:cs="Times New Roman"/>
          <w:sz w:val="24"/>
          <w:szCs w:val="24"/>
        </w:rPr>
        <w:t xml:space="preserve"> la</w:t>
      </w:r>
      <w:r w:rsidRPr="009526F9">
        <w:rPr>
          <w:rFonts w:ascii="Times New Roman" w:hAnsi="Times New Roman" w:cs="Times New Roman"/>
          <w:sz w:val="24"/>
          <w:szCs w:val="24"/>
        </w:rPr>
        <w:t xml:space="preserve"> intersubjetividad y la posibilidad de la vida social</w:t>
      </w:r>
      <w:r w:rsidR="008921F2" w:rsidRPr="009526F9">
        <w:rPr>
          <w:rFonts w:ascii="Times New Roman" w:hAnsi="Times New Roman" w:cs="Times New Roman"/>
          <w:sz w:val="24"/>
          <w:szCs w:val="24"/>
        </w:rPr>
        <w:t xml:space="preserve">, que </w:t>
      </w:r>
      <w:r w:rsidR="004C49F0" w:rsidRPr="009526F9">
        <w:rPr>
          <w:rFonts w:ascii="Times New Roman" w:hAnsi="Times New Roman" w:cs="Times New Roman"/>
          <w:sz w:val="24"/>
          <w:szCs w:val="24"/>
        </w:rPr>
        <w:t>Henry</w:t>
      </w:r>
      <w:r w:rsidR="008921F2" w:rsidRPr="009526F9">
        <w:rPr>
          <w:rFonts w:ascii="Times New Roman" w:hAnsi="Times New Roman" w:cs="Times New Roman"/>
          <w:sz w:val="24"/>
          <w:szCs w:val="24"/>
        </w:rPr>
        <w:t xml:space="preserve"> </w:t>
      </w:r>
      <w:r w:rsidRPr="009526F9">
        <w:rPr>
          <w:rFonts w:ascii="Times New Roman" w:hAnsi="Times New Roman" w:cs="Times New Roman"/>
          <w:sz w:val="24"/>
          <w:szCs w:val="24"/>
        </w:rPr>
        <w:t xml:space="preserve">entiende desde el concepto de comunidad. </w:t>
      </w:r>
      <w:r w:rsidR="00733354" w:rsidRPr="009526F9">
        <w:rPr>
          <w:rFonts w:ascii="Times New Roman" w:hAnsi="Times New Roman" w:cs="Times New Roman"/>
          <w:sz w:val="24"/>
          <w:szCs w:val="24"/>
        </w:rPr>
        <w:t>Respecto</w:t>
      </w:r>
      <w:r w:rsidRPr="009526F9">
        <w:rPr>
          <w:rFonts w:ascii="Times New Roman" w:hAnsi="Times New Roman" w:cs="Times New Roman"/>
          <w:sz w:val="24"/>
          <w:szCs w:val="24"/>
        </w:rPr>
        <w:t xml:space="preserve"> de la intersubjetividad, </w:t>
      </w:r>
      <w:r w:rsidR="00733354" w:rsidRPr="009526F9">
        <w:rPr>
          <w:rFonts w:ascii="Times New Roman" w:hAnsi="Times New Roman" w:cs="Times New Roman"/>
          <w:sz w:val="24"/>
          <w:szCs w:val="24"/>
        </w:rPr>
        <w:t xml:space="preserve">como hemos visto,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propone que la experiencia del otro es posible y encuentra su inteligibilidad </w:t>
      </w:r>
      <w:r w:rsidR="00253A7E" w:rsidRPr="009526F9">
        <w:rPr>
          <w:rFonts w:ascii="Times New Roman" w:hAnsi="Times New Roman" w:cs="Times New Roman"/>
          <w:sz w:val="24"/>
          <w:szCs w:val="24"/>
        </w:rPr>
        <w:t xml:space="preserve">sólo </w:t>
      </w:r>
      <w:r w:rsidRPr="009526F9">
        <w:rPr>
          <w:rFonts w:ascii="Times New Roman" w:hAnsi="Times New Roman" w:cs="Times New Roman"/>
          <w:sz w:val="24"/>
          <w:szCs w:val="24"/>
        </w:rPr>
        <w:t xml:space="preserve">en la afectividad. Para apoyar su posición presenta </w:t>
      </w:r>
      <w:r w:rsidR="002F20B2" w:rsidRPr="009526F9">
        <w:rPr>
          <w:rFonts w:ascii="Times New Roman" w:hAnsi="Times New Roman" w:cs="Times New Roman"/>
          <w:sz w:val="24"/>
          <w:szCs w:val="24"/>
        </w:rPr>
        <w:t xml:space="preserve">dos </w:t>
      </w:r>
      <w:r w:rsidRPr="009526F9">
        <w:rPr>
          <w:rFonts w:ascii="Times New Roman" w:hAnsi="Times New Roman" w:cs="Times New Roman"/>
          <w:sz w:val="24"/>
          <w:szCs w:val="24"/>
        </w:rPr>
        <w:t>e</w:t>
      </w:r>
      <w:r w:rsidR="002F20B2" w:rsidRPr="009526F9">
        <w:rPr>
          <w:rFonts w:ascii="Times New Roman" w:hAnsi="Times New Roman" w:cs="Times New Roman"/>
          <w:sz w:val="24"/>
          <w:szCs w:val="24"/>
        </w:rPr>
        <w:t xml:space="preserve">jemplos de comunidades posibles, ambos </w:t>
      </w:r>
      <w:r w:rsidR="0027582D" w:rsidRPr="009526F9">
        <w:rPr>
          <w:rFonts w:ascii="Times New Roman" w:hAnsi="Times New Roman" w:cs="Times New Roman"/>
          <w:sz w:val="24"/>
          <w:szCs w:val="24"/>
        </w:rPr>
        <w:t>bastante problemáticos, pues aquello que tienen en común n</w:t>
      </w:r>
      <w:r w:rsidRPr="009526F9">
        <w:rPr>
          <w:rFonts w:ascii="Times New Roman" w:hAnsi="Times New Roman" w:cs="Times New Roman"/>
          <w:sz w:val="24"/>
          <w:szCs w:val="24"/>
        </w:rPr>
        <w:t>o tiene nada que ver con la percepción</w:t>
      </w:r>
      <w:r w:rsidRPr="009526F9">
        <w:rPr>
          <w:rStyle w:val="Refdenotaalpie"/>
          <w:rFonts w:ascii="Times New Roman" w:hAnsi="Times New Roman" w:cs="Times New Roman"/>
          <w:sz w:val="24"/>
          <w:szCs w:val="24"/>
        </w:rPr>
        <w:footnoteReference w:id="48"/>
      </w:r>
      <w:r w:rsidRPr="009526F9">
        <w:rPr>
          <w:rFonts w:ascii="Times New Roman" w:hAnsi="Times New Roman" w:cs="Times New Roman"/>
          <w:sz w:val="24"/>
          <w:szCs w:val="24"/>
        </w:rPr>
        <w:t>.</w:t>
      </w:r>
      <w:r w:rsidR="00DB7271" w:rsidRPr="009526F9">
        <w:rPr>
          <w:rFonts w:ascii="Times New Roman" w:hAnsi="Times New Roman" w:cs="Times New Roman"/>
          <w:sz w:val="24"/>
          <w:szCs w:val="24"/>
        </w:rPr>
        <w:t xml:space="preserve"> </w:t>
      </w:r>
      <w:r w:rsidRPr="009526F9">
        <w:rPr>
          <w:rFonts w:ascii="Times New Roman" w:hAnsi="Times New Roman" w:cs="Times New Roman"/>
          <w:sz w:val="24"/>
          <w:szCs w:val="24"/>
        </w:rPr>
        <w:t xml:space="preserve">El primer ejemplo </w:t>
      </w:r>
      <w:r w:rsidR="00897A2B" w:rsidRPr="009526F9">
        <w:rPr>
          <w:rFonts w:ascii="Times New Roman" w:hAnsi="Times New Roman" w:cs="Times New Roman"/>
          <w:sz w:val="24"/>
          <w:szCs w:val="24"/>
        </w:rPr>
        <w:t xml:space="preserve">nos remite al arte y se expresa en </w:t>
      </w:r>
      <w:r w:rsidR="0027582D" w:rsidRPr="009526F9">
        <w:rPr>
          <w:rFonts w:ascii="Times New Roman" w:hAnsi="Times New Roman" w:cs="Times New Roman"/>
          <w:sz w:val="24"/>
          <w:szCs w:val="24"/>
        </w:rPr>
        <w:t xml:space="preserve">la comunidad </w:t>
      </w:r>
      <w:r w:rsidRPr="009526F9">
        <w:rPr>
          <w:rFonts w:ascii="Times New Roman" w:hAnsi="Times New Roman" w:cs="Times New Roman"/>
          <w:sz w:val="24"/>
          <w:szCs w:val="24"/>
        </w:rPr>
        <w:t xml:space="preserve">conformada por los admiradores de Kandinsky, quienes </w:t>
      </w:r>
      <w:r w:rsidR="00897A2B" w:rsidRPr="009526F9">
        <w:rPr>
          <w:rFonts w:ascii="Times New Roman" w:hAnsi="Times New Roman" w:cs="Times New Roman"/>
          <w:sz w:val="24"/>
          <w:szCs w:val="24"/>
        </w:rPr>
        <w:t>aún si</w:t>
      </w:r>
      <w:r w:rsidR="008921F2" w:rsidRPr="009526F9">
        <w:rPr>
          <w:rFonts w:ascii="Times New Roman" w:hAnsi="Times New Roman" w:cs="Times New Roman"/>
          <w:sz w:val="24"/>
          <w:szCs w:val="24"/>
        </w:rPr>
        <w:t>n</w:t>
      </w:r>
      <w:r w:rsidR="00897A2B" w:rsidRPr="009526F9">
        <w:rPr>
          <w:rFonts w:ascii="Times New Roman" w:hAnsi="Times New Roman" w:cs="Times New Roman"/>
          <w:sz w:val="24"/>
          <w:szCs w:val="24"/>
        </w:rPr>
        <w:t xml:space="preserve"> conocerse, y por tanto sin ser objeto de percepción unos de otros, comparten </w:t>
      </w:r>
      <w:r w:rsidR="00197903" w:rsidRPr="009526F9">
        <w:rPr>
          <w:rFonts w:ascii="Times New Roman" w:hAnsi="Times New Roman" w:cs="Times New Roman"/>
          <w:sz w:val="24"/>
          <w:szCs w:val="24"/>
        </w:rPr>
        <w:t xml:space="preserve">la </w:t>
      </w:r>
      <w:r w:rsidR="00897A2B" w:rsidRPr="009526F9">
        <w:rPr>
          <w:rFonts w:ascii="Times New Roman" w:hAnsi="Times New Roman" w:cs="Times New Roman"/>
          <w:sz w:val="24"/>
          <w:szCs w:val="24"/>
        </w:rPr>
        <w:t xml:space="preserve">fuerza invisible del </w:t>
      </w:r>
      <w:r w:rsidRPr="009526F9">
        <w:rPr>
          <w:rFonts w:ascii="Times New Roman" w:hAnsi="Times New Roman" w:cs="Times New Roman"/>
          <w:i/>
          <w:sz w:val="24"/>
          <w:szCs w:val="24"/>
        </w:rPr>
        <w:t>pathos</w:t>
      </w:r>
      <w:r w:rsidRPr="009526F9">
        <w:rPr>
          <w:rFonts w:ascii="Times New Roman" w:hAnsi="Times New Roman" w:cs="Times New Roman"/>
          <w:sz w:val="24"/>
          <w:szCs w:val="24"/>
        </w:rPr>
        <w:t xml:space="preserve"> de la obra</w:t>
      </w:r>
      <w:r w:rsidR="00897A2B" w:rsidRPr="009526F9">
        <w:rPr>
          <w:rFonts w:ascii="Times New Roman" w:hAnsi="Times New Roman" w:cs="Times New Roman"/>
          <w:sz w:val="24"/>
          <w:szCs w:val="24"/>
        </w:rPr>
        <w:t xml:space="preserve"> creada por el artista convirtiéndose </w:t>
      </w:r>
      <w:r w:rsidR="00733354" w:rsidRPr="009526F9">
        <w:rPr>
          <w:rFonts w:ascii="Times New Roman" w:hAnsi="Times New Roman" w:cs="Times New Roman"/>
          <w:sz w:val="24"/>
          <w:szCs w:val="24"/>
        </w:rPr>
        <w:t xml:space="preserve">así en </w:t>
      </w:r>
      <w:r w:rsidRPr="009526F9">
        <w:rPr>
          <w:rFonts w:ascii="Times New Roman" w:hAnsi="Times New Roman" w:cs="Times New Roman"/>
          <w:sz w:val="24"/>
          <w:szCs w:val="24"/>
        </w:rPr>
        <w:t>comunidad</w:t>
      </w:r>
      <w:r w:rsidRPr="009526F9">
        <w:rPr>
          <w:rStyle w:val="Refdenotaalpie"/>
          <w:rFonts w:ascii="Times New Roman" w:hAnsi="Times New Roman" w:cs="Times New Roman"/>
          <w:sz w:val="24"/>
          <w:szCs w:val="24"/>
        </w:rPr>
        <w:footnoteReference w:id="49"/>
      </w:r>
      <w:r w:rsidRPr="009526F9">
        <w:rPr>
          <w:rFonts w:ascii="Times New Roman" w:hAnsi="Times New Roman" w:cs="Times New Roman"/>
          <w:sz w:val="24"/>
          <w:szCs w:val="24"/>
        </w:rPr>
        <w:t>.</w:t>
      </w:r>
      <w:r w:rsidR="00897A2B" w:rsidRPr="009526F9">
        <w:rPr>
          <w:rFonts w:ascii="Times New Roman" w:hAnsi="Times New Roman" w:cs="Times New Roman"/>
          <w:sz w:val="24"/>
          <w:szCs w:val="24"/>
        </w:rPr>
        <w:t xml:space="preserve"> </w:t>
      </w:r>
      <w:r w:rsidR="00F5483B" w:rsidRPr="009526F9">
        <w:rPr>
          <w:rFonts w:ascii="Times New Roman" w:hAnsi="Times New Roman" w:cs="Times New Roman"/>
          <w:sz w:val="24"/>
          <w:szCs w:val="24"/>
        </w:rPr>
        <w:t xml:space="preserve">El otro ejemplo es más complejo aún y refiere a la “comunidad con los muertos”, pues conservamos la huella del recuerdo y compartimos ese </w:t>
      </w:r>
      <w:r w:rsidR="00F5483B" w:rsidRPr="009526F9">
        <w:rPr>
          <w:rFonts w:ascii="Times New Roman" w:hAnsi="Times New Roman" w:cs="Times New Roman"/>
          <w:i/>
          <w:sz w:val="24"/>
          <w:szCs w:val="24"/>
        </w:rPr>
        <w:t>pathos</w:t>
      </w:r>
      <w:r w:rsidR="00F5483B" w:rsidRPr="009526F9">
        <w:rPr>
          <w:rFonts w:ascii="Times New Roman" w:hAnsi="Times New Roman" w:cs="Times New Roman"/>
          <w:sz w:val="24"/>
          <w:szCs w:val="24"/>
        </w:rPr>
        <w:t xml:space="preserve"> que se sustrae a nuestros actos de pensamiento, aun cuando el soporte perceptivo ha sido abolido</w:t>
      </w:r>
      <w:r w:rsidR="00F5483B" w:rsidRPr="009526F9">
        <w:rPr>
          <w:rStyle w:val="Refdenotaalpie"/>
          <w:rFonts w:ascii="Times New Roman" w:hAnsi="Times New Roman" w:cs="Times New Roman"/>
          <w:sz w:val="24"/>
          <w:szCs w:val="24"/>
        </w:rPr>
        <w:footnoteReference w:id="50"/>
      </w:r>
      <w:r w:rsidRPr="009526F9">
        <w:rPr>
          <w:rFonts w:ascii="Times New Roman" w:hAnsi="Times New Roman" w:cs="Times New Roman"/>
          <w:sz w:val="24"/>
          <w:szCs w:val="24"/>
        </w:rPr>
        <w:t>.</w:t>
      </w:r>
      <w:r w:rsidR="00F5483B" w:rsidRPr="009526F9">
        <w:rPr>
          <w:rFonts w:ascii="Times New Roman" w:hAnsi="Times New Roman" w:cs="Times New Roman"/>
          <w:sz w:val="24"/>
          <w:szCs w:val="24"/>
        </w:rPr>
        <w:t xml:space="preserve"> </w:t>
      </w:r>
      <w:r w:rsidRPr="009526F9">
        <w:rPr>
          <w:rFonts w:ascii="Times New Roman" w:hAnsi="Times New Roman" w:cs="Times New Roman"/>
          <w:sz w:val="24"/>
          <w:szCs w:val="24"/>
        </w:rPr>
        <w:t>Esta comunidad con los muertos, si bien en el mundo moderno no es considerada como forma de comunidad, sí tuvo un papel importante en épocas pasadas y podría tenerla</w:t>
      </w:r>
      <w:r w:rsidR="00DB7271" w:rsidRPr="009526F9">
        <w:rPr>
          <w:rFonts w:ascii="Times New Roman" w:hAnsi="Times New Roman" w:cs="Times New Roman"/>
          <w:sz w:val="24"/>
          <w:szCs w:val="24"/>
        </w:rPr>
        <w:t xml:space="preserve">, según </w:t>
      </w:r>
      <w:r w:rsidR="004C49F0" w:rsidRPr="009526F9">
        <w:rPr>
          <w:rFonts w:ascii="Times New Roman" w:hAnsi="Times New Roman" w:cs="Times New Roman"/>
          <w:sz w:val="24"/>
          <w:szCs w:val="24"/>
        </w:rPr>
        <w:t>Henry</w:t>
      </w:r>
      <w:r w:rsidR="00DB7271" w:rsidRPr="009526F9">
        <w:rPr>
          <w:rFonts w:ascii="Times New Roman" w:hAnsi="Times New Roman" w:cs="Times New Roman"/>
          <w:sz w:val="24"/>
          <w:szCs w:val="24"/>
        </w:rPr>
        <w:t>,</w:t>
      </w:r>
      <w:r w:rsidRPr="009526F9">
        <w:rPr>
          <w:rFonts w:ascii="Times New Roman" w:hAnsi="Times New Roman" w:cs="Times New Roman"/>
          <w:sz w:val="24"/>
          <w:szCs w:val="24"/>
        </w:rPr>
        <w:t xml:space="preserve"> en sociedades tradicionales hoy en día</w:t>
      </w:r>
      <w:r w:rsidRPr="009526F9">
        <w:rPr>
          <w:rStyle w:val="Refdenotaalpie"/>
          <w:rFonts w:ascii="Times New Roman" w:hAnsi="Times New Roman" w:cs="Times New Roman"/>
          <w:sz w:val="24"/>
          <w:szCs w:val="24"/>
        </w:rPr>
        <w:footnoteReference w:id="51"/>
      </w:r>
      <w:r w:rsidRPr="009526F9">
        <w:rPr>
          <w:rFonts w:ascii="Times New Roman" w:hAnsi="Times New Roman" w:cs="Times New Roman"/>
          <w:sz w:val="24"/>
          <w:szCs w:val="24"/>
        </w:rPr>
        <w:t>.</w:t>
      </w:r>
      <w:r w:rsidR="00897A2B" w:rsidRPr="009526F9">
        <w:rPr>
          <w:rFonts w:ascii="Times New Roman" w:hAnsi="Times New Roman" w:cs="Times New Roman"/>
          <w:sz w:val="24"/>
          <w:szCs w:val="24"/>
        </w:rPr>
        <w:t xml:space="preserve"> </w:t>
      </w:r>
      <w:r w:rsidRPr="009526F9">
        <w:rPr>
          <w:rFonts w:ascii="Times New Roman" w:hAnsi="Times New Roman" w:cs="Times New Roman"/>
          <w:sz w:val="24"/>
          <w:szCs w:val="24"/>
        </w:rPr>
        <w:t>Ambos ejemplos se presentan</w:t>
      </w:r>
      <w:r w:rsidR="00F5483B" w:rsidRPr="009526F9">
        <w:rPr>
          <w:rFonts w:ascii="Times New Roman" w:hAnsi="Times New Roman" w:cs="Times New Roman"/>
          <w:sz w:val="24"/>
          <w:szCs w:val="24"/>
        </w:rPr>
        <w:t xml:space="preserve">, sin duda, </w:t>
      </w:r>
      <w:r w:rsidRPr="009526F9">
        <w:rPr>
          <w:rFonts w:ascii="Times New Roman" w:hAnsi="Times New Roman" w:cs="Times New Roman"/>
          <w:sz w:val="24"/>
          <w:szCs w:val="24"/>
        </w:rPr>
        <w:t>problemáticos y confusos a la hora de pensar la intersubjetividad, la comunidad y la vida social en tanto comunidad</w:t>
      </w:r>
      <w:r w:rsidR="00897A2B" w:rsidRPr="009526F9">
        <w:rPr>
          <w:rFonts w:ascii="Times New Roman" w:hAnsi="Times New Roman" w:cs="Times New Roman"/>
          <w:sz w:val="24"/>
          <w:szCs w:val="24"/>
        </w:rPr>
        <w:t>.</w:t>
      </w:r>
    </w:p>
    <w:p w:rsidR="002C3D8B" w:rsidRPr="009526F9" w:rsidRDefault="00DB7271"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Si bien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intenta hacer un aporte original a partir de su </w:t>
      </w:r>
      <w:r w:rsidR="00BB6F47" w:rsidRPr="009526F9">
        <w:rPr>
          <w:rFonts w:ascii="Times New Roman" w:hAnsi="Times New Roman" w:cs="Times New Roman"/>
          <w:sz w:val="24"/>
          <w:szCs w:val="24"/>
        </w:rPr>
        <w:t xml:space="preserve">crítica </w:t>
      </w:r>
      <w:r w:rsidRPr="009526F9">
        <w:rPr>
          <w:rFonts w:ascii="Times New Roman" w:hAnsi="Times New Roman" w:cs="Times New Roman"/>
          <w:sz w:val="24"/>
          <w:szCs w:val="24"/>
        </w:rPr>
        <w:t xml:space="preserve">radical </w:t>
      </w:r>
      <w:r w:rsidR="00BB6F47" w:rsidRPr="009526F9">
        <w:rPr>
          <w:rFonts w:ascii="Times New Roman" w:hAnsi="Times New Roman" w:cs="Times New Roman"/>
          <w:sz w:val="24"/>
          <w:szCs w:val="24"/>
        </w:rPr>
        <w:t>a la concepción h</w:t>
      </w:r>
      <w:r w:rsidRPr="009526F9">
        <w:rPr>
          <w:rFonts w:ascii="Times New Roman" w:hAnsi="Times New Roman" w:cs="Times New Roman"/>
          <w:sz w:val="24"/>
          <w:szCs w:val="24"/>
        </w:rPr>
        <w:t>usserliana de intersubjetividad</w:t>
      </w:r>
      <w:r w:rsidR="002C3D8B" w:rsidRPr="009526F9">
        <w:rPr>
          <w:rFonts w:ascii="Times New Roman" w:hAnsi="Times New Roman" w:cs="Times New Roman"/>
          <w:sz w:val="24"/>
          <w:szCs w:val="24"/>
        </w:rPr>
        <w:t xml:space="preserve">, </w:t>
      </w:r>
      <w:r w:rsidR="00197903" w:rsidRPr="009526F9">
        <w:rPr>
          <w:rFonts w:ascii="Times New Roman" w:hAnsi="Times New Roman" w:cs="Times New Roman"/>
          <w:sz w:val="24"/>
          <w:szCs w:val="24"/>
        </w:rPr>
        <w:t xml:space="preserve">ésta </w:t>
      </w:r>
      <w:r w:rsidR="00BB6F47" w:rsidRPr="009526F9">
        <w:rPr>
          <w:rFonts w:ascii="Times New Roman" w:hAnsi="Times New Roman" w:cs="Times New Roman"/>
          <w:sz w:val="24"/>
          <w:szCs w:val="24"/>
        </w:rPr>
        <w:t xml:space="preserve">aparece </w:t>
      </w:r>
      <w:r w:rsidR="002C3D8B" w:rsidRPr="009526F9">
        <w:rPr>
          <w:rFonts w:ascii="Times New Roman" w:hAnsi="Times New Roman" w:cs="Times New Roman"/>
          <w:sz w:val="24"/>
          <w:szCs w:val="24"/>
        </w:rPr>
        <w:t xml:space="preserve">en parte </w:t>
      </w:r>
      <w:r w:rsidR="00BB6F47" w:rsidRPr="009526F9">
        <w:rPr>
          <w:rFonts w:ascii="Times New Roman" w:hAnsi="Times New Roman" w:cs="Times New Roman"/>
          <w:sz w:val="24"/>
          <w:szCs w:val="24"/>
        </w:rPr>
        <w:t xml:space="preserve">como una crítica un tanto exagerada e injusta, pues en ningún caso pareciera que Husserl haya dejado cerrados estos problemas y posiciones contra las que </w:t>
      </w:r>
      <w:r w:rsidR="004C49F0" w:rsidRPr="009526F9">
        <w:rPr>
          <w:rFonts w:ascii="Times New Roman" w:hAnsi="Times New Roman" w:cs="Times New Roman"/>
          <w:sz w:val="24"/>
          <w:szCs w:val="24"/>
        </w:rPr>
        <w:t>Henry</w:t>
      </w:r>
      <w:r w:rsidR="00BB6F47" w:rsidRPr="009526F9">
        <w:rPr>
          <w:rFonts w:ascii="Times New Roman" w:hAnsi="Times New Roman" w:cs="Times New Roman"/>
          <w:sz w:val="24"/>
          <w:szCs w:val="24"/>
        </w:rPr>
        <w:t xml:space="preserve"> acomete tan duramente</w:t>
      </w:r>
      <w:r w:rsidR="00BB6F47" w:rsidRPr="009526F9">
        <w:rPr>
          <w:rStyle w:val="Refdenotaalpie"/>
          <w:rFonts w:ascii="Times New Roman" w:hAnsi="Times New Roman" w:cs="Times New Roman"/>
          <w:sz w:val="24"/>
          <w:szCs w:val="24"/>
        </w:rPr>
        <w:footnoteReference w:id="52"/>
      </w:r>
      <w:r w:rsidR="00197903" w:rsidRPr="009526F9">
        <w:rPr>
          <w:rFonts w:ascii="Times New Roman" w:hAnsi="Times New Roman" w:cs="Times New Roman"/>
          <w:sz w:val="24"/>
          <w:szCs w:val="24"/>
        </w:rPr>
        <w:t>. É</w:t>
      </w:r>
      <w:r w:rsidR="00BB6F47" w:rsidRPr="009526F9">
        <w:rPr>
          <w:rFonts w:ascii="Times New Roman" w:hAnsi="Times New Roman" w:cs="Times New Roman"/>
          <w:sz w:val="24"/>
          <w:szCs w:val="24"/>
        </w:rPr>
        <w:t xml:space="preserve">ste es precisamente uno de los elementos que ha levantado polémica acerca de las interpretaciones que </w:t>
      </w:r>
      <w:r w:rsidR="004C49F0" w:rsidRPr="009526F9">
        <w:rPr>
          <w:rFonts w:ascii="Times New Roman" w:hAnsi="Times New Roman" w:cs="Times New Roman"/>
          <w:sz w:val="24"/>
          <w:szCs w:val="24"/>
        </w:rPr>
        <w:t>Henry</w:t>
      </w:r>
      <w:r w:rsidR="00BB6F47" w:rsidRPr="009526F9">
        <w:rPr>
          <w:rFonts w:ascii="Times New Roman" w:hAnsi="Times New Roman" w:cs="Times New Roman"/>
          <w:sz w:val="24"/>
          <w:szCs w:val="24"/>
        </w:rPr>
        <w:t xml:space="preserve"> hace de Husserl</w:t>
      </w:r>
      <w:r w:rsidR="002C3D8B" w:rsidRPr="009526F9">
        <w:rPr>
          <w:rFonts w:ascii="Times New Roman" w:hAnsi="Times New Roman" w:cs="Times New Roman"/>
          <w:sz w:val="24"/>
          <w:szCs w:val="24"/>
        </w:rPr>
        <w:t>.</w:t>
      </w:r>
    </w:p>
    <w:p w:rsidR="00BB6F47"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lastRenderedPageBreak/>
        <w:t xml:space="preserve">En el segundo apartado de su capítulo “Pathos-con”, contenido en </w:t>
      </w:r>
      <w:proofErr w:type="spellStart"/>
      <w:r w:rsidRPr="009526F9">
        <w:rPr>
          <w:rFonts w:ascii="Times New Roman" w:hAnsi="Times New Roman" w:cs="Times New Roman"/>
          <w:i/>
          <w:sz w:val="24"/>
          <w:szCs w:val="24"/>
        </w:rPr>
        <w:t>Phénoménologie</w:t>
      </w:r>
      <w:proofErr w:type="spellEnd"/>
      <w:r w:rsidRPr="009526F9">
        <w:rPr>
          <w:rFonts w:ascii="Times New Roman" w:hAnsi="Times New Roman" w:cs="Times New Roman"/>
          <w:i/>
          <w:sz w:val="24"/>
          <w:szCs w:val="24"/>
        </w:rPr>
        <w:t xml:space="preserve"> </w:t>
      </w:r>
      <w:proofErr w:type="spellStart"/>
      <w:r w:rsidRPr="009526F9">
        <w:rPr>
          <w:rFonts w:ascii="Times New Roman" w:hAnsi="Times New Roman" w:cs="Times New Roman"/>
          <w:i/>
          <w:sz w:val="24"/>
          <w:szCs w:val="24"/>
        </w:rPr>
        <w:t>Materielle</w:t>
      </w:r>
      <w:proofErr w:type="spellEnd"/>
      <w:r w:rsidRPr="009526F9">
        <w:rPr>
          <w:rFonts w:ascii="Times New Roman" w:hAnsi="Times New Roman" w:cs="Times New Roman"/>
          <w:sz w:val="24"/>
          <w:szCs w:val="24"/>
        </w:rPr>
        <w:t xml:space="preserve">, </w:t>
      </w:r>
      <w:r w:rsidR="004C49F0" w:rsidRPr="009526F9">
        <w:rPr>
          <w:rFonts w:ascii="Times New Roman" w:hAnsi="Times New Roman" w:cs="Times New Roman"/>
          <w:sz w:val="24"/>
          <w:szCs w:val="24"/>
        </w:rPr>
        <w:t>Henry</w:t>
      </w:r>
      <w:r w:rsidR="00197903" w:rsidRPr="009526F9">
        <w:rPr>
          <w:rFonts w:ascii="Times New Roman" w:hAnsi="Times New Roman" w:cs="Times New Roman"/>
          <w:sz w:val="24"/>
          <w:szCs w:val="24"/>
        </w:rPr>
        <w:t xml:space="preserve"> aborda la idea de comunidad</w:t>
      </w:r>
      <w:r w:rsidRPr="009526F9">
        <w:rPr>
          <w:rFonts w:ascii="Times New Roman" w:hAnsi="Times New Roman" w:cs="Times New Roman"/>
          <w:sz w:val="24"/>
          <w:szCs w:val="24"/>
        </w:rPr>
        <w:t xml:space="preserve"> intentando ir más allá de los análisis </w:t>
      </w:r>
      <w:proofErr w:type="spellStart"/>
      <w:r w:rsidRPr="009526F9">
        <w:rPr>
          <w:rFonts w:ascii="Times New Roman" w:hAnsi="Times New Roman" w:cs="Times New Roman"/>
          <w:sz w:val="24"/>
          <w:szCs w:val="24"/>
        </w:rPr>
        <w:t>husserlianos</w:t>
      </w:r>
      <w:proofErr w:type="spellEnd"/>
      <w:r w:rsidRPr="009526F9">
        <w:rPr>
          <w:rFonts w:ascii="Times New Roman" w:hAnsi="Times New Roman" w:cs="Times New Roman"/>
          <w:sz w:val="24"/>
          <w:szCs w:val="24"/>
        </w:rPr>
        <w:t xml:space="preserve"> de la </w:t>
      </w:r>
      <w:r w:rsidRPr="009526F9">
        <w:rPr>
          <w:rFonts w:ascii="Times New Roman" w:hAnsi="Times New Roman" w:cs="Times New Roman"/>
          <w:i/>
          <w:sz w:val="24"/>
          <w:szCs w:val="24"/>
        </w:rPr>
        <w:t>Quinta meditación</w:t>
      </w:r>
      <w:r w:rsidRPr="009526F9">
        <w:rPr>
          <w:rFonts w:ascii="Times New Roman" w:hAnsi="Times New Roman" w:cs="Times New Roman"/>
          <w:sz w:val="24"/>
          <w:szCs w:val="24"/>
        </w:rPr>
        <w:t>, donde se habría dado por supuesta la comunidad originaria, por parte de Husserl, cuando un ser está con otro</w:t>
      </w:r>
      <w:r w:rsidRPr="009526F9">
        <w:rPr>
          <w:rStyle w:val="Refdenotaalpie"/>
          <w:rFonts w:ascii="Times New Roman" w:hAnsi="Times New Roman" w:cs="Times New Roman"/>
          <w:sz w:val="24"/>
          <w:szCs w:val="24"/>
        </w:rPr>
        <w:footnoteReference w:id="53"/>
      </w:r>
      <w:r w:rsidRPr="009526F9">
        <w:rPr>
          <w:rFonts w:ascii="Times New Roman" w:hAnsi="Times New Roman" w:cs="Times New Roman"/>
          <w:sz w:val="24"/>
          <w:szCs w:val="24"/>
        </w:rPr>
        <w:t xml:space="preserve">.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deja la última palabra respecto de la posibilidad de comunidad a un misterio, el que quedará vinculado finalmente a la vida. El hecho de que el problema de la intersubjetividad se aborde en términos de comunidad, se debe fundamentalmente a que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se plantea como tarea continuar el camino en el punto donde Husserl lo ha dejado, es decir</w:t>
      </w:r>
      <w:r w:rsidR="00733354" w:rsidRPr="009526F9">
        <w:rPr>
          <w:rFonts w:ascii="Times New Roman" w:hAnsi="Times New Roman" w:cs="Times New Roman"/>
          <w:sz w:val="24"/>
          <w:szCs w:val="24"/>
        </w:rPr>
        <w:t>,</w:t>
      </w:r>
      <w:r w:rsidRPr="009526F9">
        <w:rPr>
          <w:rFonts w:ascii="Times New Roman" w:hAnsi="Times New Roman" w:cs="Times New Roman"/>
          <w:sz w:val="24"/>
          <w:szCs w:val="24"/>
        </w:rPr>
        <w:t xml:space="preserve"> en el descubrimiento que permite considerar la existencia de una esfera originaria donde las “mónadas” que son los “ego” (el propio y el del otro) podrían abrirse y comunicarse</w:t>
      </w:r>
      <w:r w:rsidRPr="009526F9">
        <w:rPr>
          <w:rStyle w:val="Refdenotaalpie"/>
          <w:rFonts w:ascii="Times New Roman" w:hAnsi="Times New Roman" w:cs="Times New Roman"/>
          <w:sz w:val="24"/>
          <w:szCs w:val="24"/>
        </w:rPr>
        <w:footnoteReference w:id="54"/>
      </w:r>
      <w:r w:rsidRPr="009526F9">
        <w:rPr>
          <w:rFonts w:ascii="Times New Roman" w:hAnsi="Times New Roman" w:cs="Times New Roman"/>
          <w:sz w:val="24"/>
          <w:szCs w:val="24"/>
        </w:rPr>
        <w:t>.</w:t>
      </w:r>
    </w:p>
    <w:p w:rsidR="00BB6F47" w:rsidRPr="009526F9" w:rsidRDefault="00197903"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Para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la </w:t>
      </w:r>
      <w:r w:rsidR="00BB6F47" w:rsidRPr="009526F9">
        <w:rPr>
          <w:rFonts w:ascii="Times New Roman" w:hAnsi="Times New Roman" w:cs="Times New Roman"/>
          <w:sz w:val="24"/>
          <w:szCs w:val="24"/>
        </w:rPr>
        <w:t xml:space="preserve">constatación de la realidad que comparten los miembros de una comunidad, su esencia puesta en común, es </w:t>
      </w:r>
      <w:r w:rsidR="00EB06F6" w:rsidRPr="009526F9">
        <w:rPr>
          <w:rFonts w:ascii="Times New Roman" w:hAnsi="Times New Roman" w:cs="Times New Roman"/>
          <w:sz w:val="24"/>
          <w:szCs w:val="24"/>
        </w:rPr>
        <w:t>la vida</w:t>
      </w:r>
      <w:r w:rsidR="00BB6F47" w:rsidRPr="009526F9">
        <w:rPr>
          <w:rFonts w:ascii="Times New Roman" w:hAnsi="Times New Roman" w:cs="Times New Roman"/>
          <w:sz w:val="24"/>
          <w:szCs w:val="24"/>
        </w:rPr>
        <w:t>. La esencia de toda comunidad es la vida y por tanto toda comunidad es “comunidad de vivientes”. No se trata simplemente de “una cosa en común”, sino a la inversa, la vida es el modo de revelación, por eso es la esencia de toda manifestación:</w:t>
      </w:r>
    </w:p>
    <w:p w:rsidR="00BB6F47" w:rsidRPr="009526F9" w:rsidRDefault="00BB6F47" w:rsidP="006377CD">
      <w:pPr>
        <w:spacing w:line="360" w:lineRule="auto"/>
        <w:ind w:left="708" w:firstLine="709"/>
        <w:rPr>
          <w:rFonts w:ascii="Times New Roman" w:hAnsi="Times New Roman" w:cs="Times New Roman"/>
          <w:szCs w:val="22"/>
        </w:rPr>
      </w:pPr>
      <w:r w:rsidRPr="009526F9">
        <w:rPr>
          <w:rFonts w:ascii="Times New Roman" w:hAnsi="Times New Roman" w:cs="Times New Roman"/>
          <w:szCs w:val="22"/>
        </w:rPr>
        <w:t>“La vida es la auto-donación en un sentido radical, en el sentido de que ella es lo dado en dicho don, sólo en ella tenemos acceso a ella. Ningún camino conduce a la vida sino la vida misma. En la vida ningún camino conduce fuera de ella, es decir, no permite a lo vivo dejar de serlo. La vida es la subjetividad absoluta en tanto cuanto se experimenta a sí misma y no es otra cosa, el puro hecho de experimentarse a sí misma inmediatamente y sin distancia. He aquí pues lo que constituye la esencia de toda comunidad posible, lo que está en común”</w:t>
      </w:r>
      <w:r w:rsidRPr="009526F9">
        <w:rPr>
          <w:rStyle w:val="Refdenotaalpie"/>
          <w:rFonts w:ascii="Times New Roman" w:hAnsi="Times New Roman" w:cs="Times New Roman"/>
          <w:szCs w:val="22"/>
        </w:rPr>
        <w:footnoteReference w:id="55"/>
      </w:r>
      <w:r w:rsidRPr="009526F9">
        <w:rPr>
          <w:rFonts w:ascii="Times New Roman" w:hAnsi="Times New Roman" w:cs="Times New Roman"/>
          <w:szCs w:val="22"/>
        </w:rPr>
        <w:t>.</w:t>
      </w:r>
    </w:p>
    <w:p w:rsidR="00BB6F47"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Lo que tienen en común los miembros de la comunidad de vivientes es, precisamente, la vida, y éstos no son algo extrínseco a ella</w:t>
      </w:r>
      <w:r w:rsidR="002F20B2" w:rsidRPr="009526F9">
        <w:rPr>
          <w:rFonts w:ascii="Times New Roman" w:hAnsi="Times New Roman" w:cs="Times New Roman"/>
          <w:sz w:val="24"/>
          <w:szCs w:val="24"/>
        </w:rPr>
        <w:t xml:space="preserve">. </w:t>
      </w:r>
      <w:r w:rsidRPr="009526F9">
        <w:rPr>
          <w:rFonts w:ascii="Times New Roman" w:hAnsi="Times New Roman" w:cs="Times New Roman"/>
          <w:sz w:val="24"/>
          <w:szCs w:val="24"/>
        </w:rPr>
        <w:t xml:space="preserve">De este modo se entrelazan en el pensamiento de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los conceptos de vida, individuo viviente y comunidad, y vemos, bajo este análisis, el sinsentido de oponer individuo y comunidad, como lo han hecho diversos sistemas políticos y teorías</w:t>
      </w:r>
      <w:r w:rsidR="00EB06F6" w:rsidRPr="009526F9">
        <w:rPr>
          <w:rFonts w:ascii="Times New Roman" w:hAnsi="Times New Roman" w:cs="Times New Roman"/>
          <w:sz w:val="24"/>
          <w:szCs w:val="24"/>
        </w:rPr>
        <w:t xml:space="preserve">. </w:t>
      </w:r>
      <w:r w:rsidRPr="009526F9">
        <w:rPr>
          <w:rFonts w:ascii="Times New Roman" w:hAnsi="Times New Roman" w:cs="Times New Roman"/>
          <w:sz w:val="24"/>
          <w:szCs w:val="24"/>
        </w:rPr>
        <w:t xml:space="preserve">Para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en cambio:</w:t>
      </w:r>
    </w:p>
    <w:p w:rsidR="00BB6F47" w:rsidRPr="009526F9" w:rsidRDefault="00BB6F47" w:rsidP="006377CD">
      <w:pPr>
        <w:spacing w:line="360" w:lineRule="auto"/>
        <w:ind w:left="708" w:firstLine="709"/>
        <w:rPr>
          <w:rFonts w:ascii="Times New Roman" w:hAnsi="Times New Roman" w:cs="Times New Roman"/>
          <w:szCs w:val="22"/>
        </w:rPr>
      </w:pPr>
      <w:r w:rsidRPr="009526F9">
        <w:rPr>
          <w:rFonts w:ascii="Times New Roman" w:hAnsi="Times New Roman" w:cs="Times New Roman"/>
          <w:szCs w:val="22"/>
        </w:rPr>
        <w:t xml:space="preserve">“La comunidad no es otra cosa que este conjunto de individuos vivos. El concepto de individuo, en el sentido aquí destacado, es tan esencial que sólo hay comunidad con él. La tentativa de oponer el uno a la alteridad, la comunidad y el individuo, de establecer entre ellos una </w:t>
      </w:r>
      <w:r w:rsidRPr="009526F9">
        <w:rPr>
          <w:rFonts w:ascii="Times New Roman" w:hAnsi="Times New Roman" w:cs="Times New Roman"/>
          <w:szCs w:val="22"/>
        </w:rPr>
        <w:lastRenderedPageBreak/>
        <w:t>relación de jerarquía, es un simple sinsentido: dicha tentativa opone la esencia de la vida, lo implicado necesariamente por ella”</w:t>
      </w:r>
      <w:r w:rsidRPr="009526F9">
        <w:rPr>
          <w:rStyle w:val="Refdenotaalpie"/>
          <w:rFonts w:ascii="Times New Roman" w:hAnsi="Times New Roman" w:cs="Times New Roman"/>
          <w:szCs w:val="22"/>
        </w:rPr>
        <w:footnoteReference w:id="56"/>
      </w:r>
      <w:r w:rsidRPr="009526F9">
        <w:rPr>
          <w:rFonts w:ascii="Times New Roman" w:hAnsi="Times New Roman" w:cs="Times New Roman"/>
          <w:szCs w:val="22"/>
        </w:rPr>
        <w:t>.</w:t>
      </w:r>
    </w:p>
    <w:p w:rsidR="00BB6F47"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La oposición individuo-comunidad solo puede darse en la objetividad del mundo, que ve estos conceptos como representación, es decir, en el objetivismo teórico o político. </w:t>
      </w:r>
      <w:r w:rsidR="00EB06F6" w:rsidRPr="009526F9">
        <w:rPr>
          <w:rFonts w:ascii="Times New Roman" w:hAnsi="Times New Roman" w:cs="Times New Roman"/>
          <w:sz w:val="24"/>
          <w:szCs w:val="24"/>
        </w:rPr>
        <w:t xml:space="preserve">Si aquello que se tiene en común es la vida como esencia de la comunidad, y ésta no se muestra en la representación de la objetividad, nos preguntaremos, junto con </w:t>
      </w:r>
      <w:r w:rsidR="004C49F0" w:rsidRPr="009526F9">
        <w:rPr>
          <w:rFonts w:ascii="Times New Roman" w:hAnsi="Times New Roman" w:cs="Times New Roman"/>
          <w:sz w:val="24"/>
          <w:szCs w:val="24"/>
        </w:rPr>
        <w:t>Henry</w:t>
      </w:r>
      <w:r w:rsidR="00EB06F6" w:rsidRPr="009526F9">
        <w:rPr>
          <w:rFonts w:ascii="Times New Roman" w:hAnsi="Times New Roman" w:cs="Times New Roman"/>
          <w:sz w:val="24"/>
          <w:szCs w:val="24"/>
        </w:rPr>
        <w:t>, si toda comunidad es por principio “invisible”</w:t>
      </w:r>
      <w:r w:rsidRPr="009526F9">
        <w:rPr>
          <w:rFonts w:ascii="Times New Roman" w:hAnsi="Times New Roman" w:cs="Times New Roman"/>
          <w:sz w:val="24"/>
          <w:szCs w:val="24"/>
        </w:rPr>
        <w:t xml:space="preserve">. Para responder a esta pregunta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vuelve sobre el análisis y la crítica de la fenomenología de la percepción y la intencionalidad. Para la fenomenología histórica (la fenomenología husserliana), la comunidad sería comunidad de los que perciben uno y el mismo mundo objetivo, y por tanto, lo que tendrían en común, sería la objetividad del mundo y no la vida de la que participan.</w:t>
      </w:r>
    </w:p>
    <w:p w:rsidR="00BB6F47"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Que la fenomenología tradicional haya recurrido al concepto de </w:t>
      </w:r>
      <w:r w:rsidRPr="009526F9">
        <w:rPr>
          <w:rFonts w:ascii="Times New Roman" w:hAnsi="Times New Roman" w:cs="Times New Roman"/>
          <w:i/>
          <w:sz w:val="24"/>
          <w:szCs w:val="24"/>
        </w:rPr>
        <w:t xml:space="preserve">apercepción </w:t>
      </w:r>
      <w:proofErr w:type="spellStart"/>
      <w:r w:rsidRPr="009526F9">
        <w:rPr>
          <w:rFonts w:ascii="Times New Roman" w:hAnsi="Times New Roman" w:cs="Times New Roman"/>
          <w:i/>
          <w:sz w:val="24"/>
          <w:szCs w:val="24"/>
        </w:rPr>
        <w:t>asemejante</w:t>
      </w:r>
      <w:proofErr w:type="spellEnd"/>
      <w:r w:rsidR="00F545A8" w:rsidRPr="009526F9">
        <w:rPr>
          <w:rFonts w:ascii="Times New Roman" w:hAnsi="Times New Roman" w:cs="Times New Roman"/>
          <w:i/>
          <w:sz w:val="24"/>
          <w:szCs w:val="24"/>
        </w:rPr>
        <w:t xml:space="preserve"> o analógica</w:t>
      </w:r>
      <w:r w:rsidRPr="009526F9">
        <w:rPr>
          <w:rStyle w:val="Refdenotaalpie"/>
          <w:rFonts w:ascii="Times New Roman" w:hAnsi="Times New Roman" w:cs="Times New Roman"/>
          <w:sz w:val="24"/>
          <w:szCs w:val="24"/>
        </w:rPr>
        <w:footnoteReference w:id="57"/>
      </w:r>
      <w:r w:rsidRPr="009526F9">
        <w:rPr>
          <w:rFonts w:ascii="Times New Roman" w:hAnsi="Times New Roman" w:cs="Times New Roman"/>
          <w:sz w:val="24"/>
          <w:szCs w:val="24"/>
        </w:rPr>
        <w:t xml:space="preserve"> para explicar el acceso de mi ego al ego del otro, descartando la percepción, es para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la prueba de la dificultad que supone el hecho de que su ipseidad o subjetividad absoluta no pueda ser percibida, pues no es algo que está en el afuera, en el mundo</w:t>
      </w:r>
      <w:r w:rsidRPr="009526F9">
        <w:rPr>
          <w:rStyle w:val="Refdenotaalpie"/>
          <w:rFonts w:ascii="Times New Roman" w:hAnsi="Times New Roman" w:cs="Times New Roman"/>
          <w:sz w:val="24"/>
          <w:szCs w:val="24"/>
        </w:rPr>
        <w:footnoteReference w:id="58"/>
      </w:r>
      <w:r w:rsidRPr="009526F9">
        <w:rPr>
          <w:rFonts w:ascii="Times New Roman" w:hAnsi="Times New Roman" w:cs="Times New Roman"/>
          <w:sz w:val="24"/>
          <w:szCs w:val="24"/>
        </w:rPr>
        <w:t xml:space="preserve">. Incluso frente a los análisis de Scheler,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connota el fracaso de la fenomenología intencional, insistiendo en que la relación de vivientes sólo puede comprenderse a partir de la esencia de la vida. La vida dará la clave comprensiva de cualquier relación entre vivientes</w:t>
      </w:r>
      <w:r w:rsidRPr="009526F9">
        <w:rPr>
          <w:rStyle w:val="Refdenotaalpie"/>
          <w:rFonts w:ascii="Times New Roman" w:hAnsi="Times New Roman" w:cs="Times New Roman"/>
          <w:sz w:val="24"/>
          <w:szCs w:val="24"/>
        </w:rPr>
        <w:footnoteReference w:id="59"/>
      </w:r>
      <w:r w:rsidRPr="009526F9">
        <w:rPr>
          <w:rFonts w:ascii="Times New Roman" w:hAnsi="Times New Roman" w:cs="Times New Roman"/>
          <w:sz w:val="24"/>
          <w:szCs w:val="24"/>
        </w:rPr>
        <w:t>.</w:t>
      </w:r>
    </w:p>
    <w:p w:rsidR="00BB6F47"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Nuevamente </w:t>
      </w:r>
      <w:r w:rsidR="002F20B2" w:rsidRPr="009526F9">
        <w:rPr>
          <w:rFonts w:ascii="Times New Roman" w:hAnsi="Times New Roman" w:cs="Times New Roman"/>
          <w:sz w:val="24"/>
          <w:szCs w:val="24"/>
        </w:rPr>
        <w:t xml:space="preserve">en este texto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nos ofrece ejemplos de comunidad que resultan problemáticos y discutibles desde el punto de vista de las mismas experiencias que refieren</w:t>
      </w:r>
      <w:r w:rsidR="0068552A" w:rsidRPr="009526F9">
        <w:rPr>
          <w:rFonts w:ascii="Times New Roman" w:hAnsi="Times New Roman" w:cs="Times New Roman"/>
          <w:sz w:val="24"/>
          <w:szCs w:val="24"/>
        </w:rPr>
        <w:t xml:space="preserve">, pero que estarían fuera de la relación objetiva o intencional: </w:t>
      </w:r>
      <w:r w:rsidRPr="009526F9">
        <w:rPr>
          <w:rFonts w:ascii="Times New Roman" w:hAnsi="Times New Roman" w:cs="Times New Roman"/>
          <w:sz w:val="24"/>
          <w:szCs w:val="24"/>
        </w:rPr>
        <w:t>la relación madre-hijo</w:t>
      </w:r>
      <w:r w:rsidRPr="009526F9">
        <w:rPr>
          <w:rStyle w:val="Refdenotaalpie"/>
          <w:rFonts w:ascii="Times New Roman" w:hAnsi="Times New Roman" w:cs="Times New Roman"/>
          <w:sz w:val="24"/>
          <w:szCs w:val="24"/>
        </w:rPr>
        <w:footnoteReference w:id="60"/>
      </w:r>
      <w:r w:rsidR="0068552A" w:rsidRPr="009526F9">
        <w:rPr>
          <w:rFonts w:ascii="Times New Roman" w:hAnsi="Times New Roman" w:cs="Times New Roman"/>
          <w:sz w:val="24"/>
          <w:szCs w:val="24"/>
        </w:rPr>
        <w:t xml:space="preserve">, </w:t>
      </w:r>
      <w:r w:rsidRPr="009526F9">
        <w:rPr>
          <w:rFonts w:ascii="Times New Roman" w:hAnsi="Times New Roman" w:cs="Times New Roman"/>
          <w:sz w:val="24"/>
          <w:szCs w:val="24"/>
        </w:rPr>
        <w:t>la relación hipnotizador-hipnotizado, la relación entre psicoanalista y psicoanalizado</w:t>
      </w:r>
      <w:r w:rsidR="0068552A" w:rsidRPr="009526F9">
        <w:rPr>
          <w:rFonts w:ascii="Times New Roman" w:hAnsi="Times New Roman" w:cs="Times New Roman"/>
          <w:sz w:val="24"/>
          <w:szCs w:val="24"/>
        </w:rPr>
        <w:t xml:space="preserve"> fundamentalmente respecto a la transferencia</w:t>
      </w:r>
      <w:r w:rsidRPr="009526F9">
        <w:rPr>
          <w:rFonts w:ascii="Times New Roman" w:hAnsi="Times New Roman" w:cs="Times New Roman"/>
          <w:sz w:val="24"/>
          <w:szCs w:val="24"/>
        </w:rPr>
        <w:t xml:space="preserve">. </w:t>
      </w:r>
      <w:r w:rsidR="0068552A" w:rsidRPr="009526F9">
        <w:rPr>
          <w:rFonts w:ascii="Times New Roman" w:hAnsi="Times New Roman" w:cs="Times New Roman"/>
          <w:sz w:val="24"/>
          <w:szCs w:val="24"/>
        </w:rPr>
        <w:t>L</w:t>
      </w:r>
      <w:r w:rsidRPr="009526F9">
        <w:rPr>
          <w:rFonts w:ascii="Times New Roman" w:hAnsi="Times New Roman" w:cs="Times New Roman"/>
          <w:sz w:val="24"/>
          <w:szCs w:val="24"/>
        </w:rPr>
        <w:t xml:space="preserve">o que quiere connotar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w:t>
      </w:r>
      <w:r w:rsidR="0068552A" w:rsidRPr="009526F9">
        <w:rPr>
          <w:rFonts w:ascii="Times New Roman" w:hAnsi="Times New Roman" w:cs="Times New Roman"/>
          <w:sz w:val="24"/>
          <w:szCs w:val="24"/>
        </w:rPr>
        <w:t>con estos</w:t>
      </w:r>
      <w:r w:rsidRPr="009526F9">
        <w:rPr>
          <w:rFonts w:ascii="Times New Roman" w:hAnsi="Times New Roman" w:cs="Times New Roman"/>
          <w:sz w:val="24"/>
          <w:szCs w:val="24"/>
        </w:rPr>
        <w:t xml:space="preserve"> ejemplos</w:t>
      </w:r>
      <w:r w:rsidR="00733354" w:rsidRPr="009526F9">
        <w:rPr>
          <w:rFonts w:ascii="Times New Roman" w:hAnsi="Times New Roman" w:cs="Times New Roman"/>
          <w:sz w:val="24"/>
          <w:szCs w:val="24"/>
        </w:rPr>
        <w:t>, por cierto</w:t>
      </w:r>
      <w:r w:rsidR="0068552A" w:rsidRPr="009526F9">
        <w:rPr>
          <w:rFonts w:ascii="Times New Roman" w:hAnsi="Times New Roman" w:cs="Times New Roman"/>
          <w:sz w:val="24"/>
          <w:szCs w:val="24"/>
        </w:rPr>
        <w:t xml:space="preserve"> discutibles</w:t>
      </w:r>
      <w:r w:rsidR="00733354" w:rsidRPr="009526F9">
        <w:rPr>
          <w:rFonts w:ascii="Times New Roman" w:hAnsi="Times New Roman" w:cs="Times New Roman"/>
          <w:sz w:val="24"/>
          <w:szCs w:val="24"/>
        </w:rPr>
        <w:t>,</w:t>
      </w:r>
      <w:r w:rsidRPr="009526F9">
        <w:rPr>
          <w:rFonts w:ascii="Times New Roman" w:hAnsi="Times New Roman" w:cs="Times New Roman"/>
          <w:sz w:val="24"/>
          <w:szCs w:val="24"/>
        </w:rPr>
        <w:t xml:space="preserve"> es la afectividad, la fuerza de la experiencia que se experimenta a sí misma en la vida, lo único que subsiste como verdadero cuando ponemos entre paréntesis el mundo:</w:t>
      </w:r>
    </w:p>
    <w:p w:rsidR="00BB6F47" w:rsidRPr="009526F9" w:rsidRDefault="00BB6F47" w:rsidP="00766B55">
      <w:pPr>
        <w:spacing w:line="360" w:lineRule="auto"/>
        <w:ind w:left="709" w:firstLine="709"/>
        <w:rPr>
          <w:rFonts w:ascii="Times New Roman" w:hAnsi="Times New Roman" w:cs="Times New Roman"/>
          <w:szCs w:val="22"/>
        </w:rPr>
      </w:pPr>
      <w:r w:rsidRPr="009526F9">
        <w:rPr>
          <w:rFonts w:ascii="Times New Roman" w:hAnsi="Times New Roman" w:cs="Times New Roman"/>
          <w:szCs w:val="22"/>
        </w:rPr>
        <w:lastRenderedPageBreak/>
        <w:t>“Toda comunidad es por esencia afectiva y, al mismo tiempo, pulsional –ello atañe no sólo a las comunidades fundamentales de la sociedad, la pareja, la familia, sino a toda comunidad en general, cualesquiera que sean sus intereses y sus motivaciones explícitas”</w:t>
      </w:r>
      <w:r w:rsidRPr="009526F9">
        <w:rPr>
          <w:rStyle w:val="Refdenotaalpie"/>
          <w:rFonts w:ascii="Times New Roman" w:hAnsi="Times New Roman" w:cs="Times New Roman"/>
          <w:szCs w:val="22"/>
        </w:rPr>
        <w:footnoteReference w:id="61"/>
      </w:r>
      <w:r w:rsidRPr="009526F9">
        <w:rPr>
          <w:rFonts w:ascii="Times New Roman" w:hAnsi="Times New Roman" w:cs="Times New Roman"/>
          <w:szCs w:val="22"/>
        </w:rPr>
        <w:t>.</w:t>
      </w:r>
    </w:p>
    <w:p w:rsidR="00BB6F47"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En la vida, y por su auto-afección, nace cada vez la experiencia de sí que es un viviente. La salida al problema de la comunidad nos lleva prácti</w:t>
      </w:r>
      <w:r w:rsidR="007311A4" w:rsidRPr="009526F9">
        <w:rPr>
          <w:rFonts w:ascii="Times New Roman" w:hAnsi="Times New Roman" w:cs="Times New Roman"/>
          <w:sz w:val="24"/>
          <w:szCs w:val="24"/>
        </w:rPr>
        <w:t>camente a una dimensión mística</w:t>
      </w:r>
      <w:r w:rsidRPr="009526F9">
        <w:rPr>
          <w:rFonts w:ascii="Times New Roman" w:hAnsi="Times New Roman" w:cs="Times New Roman"/>
          <w:sz w:val="24"/>
          <w:szCs w:val="24"/>
        </w:rPr>
        <w:t>:</w:t>
      </w:r>
    </w:p>
    <w:p w:rsidR="00BB6F47" w:rsidRPr="009526F9" w:rsidRDefault="00BB6F47" w:rsidP="00766B55">
      <w:pPr>
        <w:spacing w:line="360" w:lineRule="auto"/>
        <w:ind w:left="709" w:firstLine="709"/>
        <w:rPr>
          <w:rFonts w:ascii="Times New Roman" w:hAnsi="Times New Roman" w:cs="Times New Roman"/>
          <w:szCs w:val="22"/>
        </w:rPr>
      </w:pPr>
      <w:r w:rsidRPr="009526F9">
        <w:rPr>
          <w:rFonts w:ascii="Times New Roman" w:hAnsi="Times New Roman" w:cs="Times New Roman"/>
          <w:szCs w:val="22"/>
        </w:rPr>
        <w:t xml:space="preserve">“Tal es el misterio de la vida: que el viviente es </w:t>
      </w:r>
      <w:proofErr w:type="spellStart"/>
      <w:r w:rsidRPr="009526F9">
        <w:rPr>
          <w:rFonts w:ascii="Times New Roman" w:hAnsi="Times New Roman" w:cs="Times New Roman"/>
          <w:szCs w:val="22"/>
        </w:rPr>
        <w:t>co</w:t>
      </w:r>
      <w:proofErr w:type="spellEnd"/>
      <w:r w:rsidRPr="009526F9">
        <w:rPr>
          <w:rFonts w:ascii="Times New Roman" w:hAnsi="Times New Roman" w:cs="Times New Roman"/>
          <w:szCs w:val="22"/>
        </w:rPr>
        <w:t>-extensivo al todo de la vida en él, que todo en él es su propia vida. El viviente no se funda él mismo, tiene un Fondo que es la vida, pero este Fondo no es diferente de él, es la auto-afección en la que se auto-afecta y con la que esta forma se identifica”</w:t>
      </w:r>
      <w:r w:rsidRPr="009526F9">
        <w:rPr>
          <w:rStyle w:val="Refdenotaalpie"/>
          <w:rFonts w:ascii="Times New Roman" w:hAnsi="Times New Roman" w:cs="Times New Roman"/>
          <w:szCs w:val="22"/>
        </w:rPr>
        <w:footnoteReference w:id="62"/>
      </w:r>
      <w:r w:rsidRPr="009526F9">
        <w:rPr>
          <w:rFonts w:ascii="Times New Roman" w:hAnsi="Times New Roman" w:cs="Times New Roman"/>
          <w:szCs w:val="22"/>
        </w:rPr>
        <w:t>.</w:t>
      </w:r>
    </w:p>
    <w:p w:rsidR="007311A4"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En síntesis, cada uno de los miembros de la comunidad se relaciona con el otro en la Vida, antes de que lo haga en el mundo</w:t>
      </w:r>
      <w:r w:rsidR="00733354" w:rsidRPr="009526F9">
        <w:rPr>
          <w:rFonts w:ascii="Times New Roman" w:hAnsi="Times New Roman" w:cs="Times New Roman"/>
          <w:sz w:val="24"/>
          <w:szCs w:val="24"/>
        </w:rPr>
        <w:t>, pues l</w:t>
      </w:r>
      <w:r w:rsidR="0068552A" w:rsidRPr="009526F9">
        <w:rPr>
          <w:rFonts w:ascii="Times New Roman" w:hAnsi="Times New Roman" w:cs="Times New Roman"/>
          <w:sz w:val="24"/>
          <w:szCs w:val="24"/>
        </w:rPr>
        <w:t>a</w:t>
      </w:r>
      <w:r w:rsidR="007311A4" w:rsidRPr="009526F9">
        <w:rPr>
          <w:rFonts w:ascii="Times New Roman" w:hAnsi="Times New Roman" w:cs="Times New Roman"/>
          <w:sz w:val="24"/>
          <w:szCs w:val="24"/>
        </w:rPr>
        <w:t xml:space="preserve"> V</w:t>
      </w:r>
      <w:r w:rsidR="0068552A" w:rsidRPr="009526F9">
        <w:rPr>
          <w:rFonts w:ascii="Times New Roman" w:hAnsi="Times New Roman" w:cs="Times New Roman"/>
          <w:sz w:val="24"/>
          <w:szCs w:val="24"/>
        </w:rPr>
        <w:t xml:space="preserve">ida es el fondo común </w:t>
      </w:r>
      <w:r w:rsidR="007311A4" w:rsidRPr="009526F9">
        <w:rPr>
          <w:rFonts w:ascii="Times New Roman" w:hAnsi="Times New Roman" w:cs="Times New Roman"/>
          <w:sz w:val="24"/>
          <w:szCs w:val="24"/>
        </w:rPr>
        <w:t>donde ambos participan de modo que están “</w:t>
      </w:r>
      <w:r w:rsidRPr="009526F9">
        <w:rPr>
          <w:rFonts w:ascii="Times New Roman" w:hAnsi="Times New Roman" w:cs="Times New Roman"/>
          <w:sz w:val="24"/>
          <w:szCs w:val="24"/>
        </w:rPr>
        <w:t>abismados en lo Mismo”</w:t>
      </w:r>
      <w:r w:rsidRPr="009526F9">
        <w:rPr>
          <w:rStyle w:val="Refdenotaalpie"/>
          <w:rFonts w:ascii="Times New Roman" w:hAnsi="Times New Roman" w:cs="Times New Roman"/>
          <w:sz w:val="24"/>
          <w:szCs w:val="24"/>
        </w:rPr>
        <w:footnoteReference w:id="63"/>
      </w:r>
      <w:r w:rsidRPr="009526F9">
        <w:rPr>
          <w:rFonts w:ascii="Times New Roman" w:hAnsi="Times New Roman" w:cs="Times New Roman"/>
          <w:sz w:val="24"/>
          <w:szCs w:val="24"/>
        </w:rPr>
        <w:t>.</w:t>
      </w:r>
      <w:r w:rsidR="00145858" w:rsidRPr="009526F9">
        <w:rPr>
          <w:rFonts w:ascii="Times New Roman" w:hAnsi="Times New Roman" w:cs="Times New Roman"/>
          <w:sz w:val="24"/>
          <w:szCs w:val="24"/>
        </w:rPr>
        <w:t xml:space="preserve">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define finalmente la comunidad como “napa afectiva subterránea”</w:t>
      </w:r>
      <w:r w:rsidRPr="009526F9">
        <w:rPr>
          <w:rStyle w:val="Refdenotaalpie"/>
          <w:rFonts w:ascii="Times New Roman" w:hAnsi="Times New Roman" w:cs="Times New Roman"/>
          <w:sz w:val="24"/>
          <w:szCs w:val="24"/>
        </w:rPr>
        <w:footnoteReference w:id="64"/>
      </w:r>
      <w:r w:rsidRPr="009526F9">
        <w:rPr>
          <w:rFonts w:ascii="Times New Roman" w:hAnsi="Times New Roman" w:cs="Times New Roman"/>
          <w:sz w:val="24"/>
          <w:szCs w:val="24"/>
        </w:rPr>
        <w:t xml:space="preserve">, de modo que cada uno bebe de esa fuente y en ese pozo que es él mismo, sin saberlo, sin distinguirse de sí mismo, del otro y del Fondo. </w:t>
      </w:r>
    </w:p>
    <w:p w:rsidR="00145858" w:rsidRPr="009526F9" w:rsidRDefault="004C49F0"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Henry</w:t>
      </w:r>
      <w:r w:rsidR="00EB06F6" w:rsidRPr="009526F9">
        <w:rPr>
          <w:rFonts w:ascii="Times New Roman" w:hAnsi="Times New Roman" w:cs="Times New Roman"/>
          <w:sz w:val="24"/>
          <w:szCs w:val="24"/>
        </w:rPr>
        <w:t xml:space="preserve"> nos conduce a un camino complejo y, aunque podemos valorar desde una perspectiva ética el carácter apriorístico y común del ser de todos los vivientes, esto no nos dice nada respecto de cómo esa napa subterránea que es la vida, se expresa en la vida cotidiana y nos permite vivir con otros, relacionarnos en el mundo de la vida compartido, no sólo en tanto iguales, sino </w:t>
      </w:r>
      <w:r w:rsidR="00733354" w:rsidRPr="009526F9">
        <w:rPr>
          <w:rFonts w:ascii="Times New Roman" w:hAnsi="Times New Roman" w:cs="Times New Roman"/>
          <w:sz w:val="24"/>
          <w:szCs w:val="24"/>
        </w:rPr>
        <w:t xml:space="preserve">también </w:t>
      </w:r>
      <w:r w:rsidR="00EB06F6" w:rsidRPr="009526F9">
        <w:rPr>
          <w:rFonts w:ascii="Times New Roman" w:hAnsi="Times New Roman" w:cs="Times New Roman"/>
          <w:sz w:val="24"/>
          <w:szCs w:val="24"/>
        </w:rPr>
        <w:t>en tanto diferentes. La aporía se pr</w:t>
      </w:r>
      <w:r w:rsidR="00733354" w:rsidRPr="009526F9">
        <w:rPr>
          <w:rFonts w:ascii="Times New Roman" w:hAnsi="Times New Roman" w:cs="Times New Roman"/>
          <w:sz w:val="24"/>
          <w:szCs w:val="24"/>
        </w:rPr>
        <w:t xml:space="preserve">esenta en la filosofía de </w:t>
      </w:r>
      <w:r w:rsidRPr="009526F9">
        <w:rPr>
          <w:rFonts w:ascii="Times New Roman" w:hAnsi="Times New Roman" w:cs="Times New Roman"/>
          <w:sz w:val="24"/>
          <w:szCs w:val="24"/>
        </w:rPr>
        <w:t>Henry</w:t>
      </w:r>
      <w:r w:rsidR="00EB06F6" w:rsidRPr="009526F9">
        <w:rPr>
          <w:rFonts w:ascii="Times New Roman" w:hAnsi="Times New Roman" w:cs="Times New Roman"/>
          <w:sz w:val="24"/>
          <w:szCs w:val="24"/>
        </w:rPr>
        <w:t xml:space="preserve"> al intentar pensar la comunidad sin apelar al misterio o a la mística, lo que</w:t>
      </w:r>
      <w:r w:rsidR="002609BE">
        <w:rPr>
          <w:rFonts w:ascii="Times New Roman" w:hAnsi="Times New Roman" w:cs="Times New Roman"/>
          <w:sz w:val="24"/>
          <w:szCs w:val="24"/>
        </w:rPr>
        <w:t xml:space="preserve"> </w:t>
      </w:r>
      <w:r w:rsidR="00EB06F6" w:rsidRPr="009526F9">
        <w:rPr>
          <w:rFonts w:ascii="Times New Roman" w:hAnsi="Times New Roman" w:cs="Times New Roman"/>
          <w:sz w:val="24"/>
          <w:szCs w:val="24"/>
        </w:rPr>
        <w:t>podría estar vinculado al curso posterior de su pensamiento dedicado a la filosofía del cristianismo.</w:t>
      </w:r>
    </w:p>
    <w:p w:rsidR="00F143FD" w:rsidRPr="009526F9" w:rsidRDefault="00BB6F47" w:rsidP="006377CD">
      <w:pPr>
        <w:spacing w:line="360" w:lineRule="auto"/>
        <w:ind w:firstLine="709"/>
        <w:rPr>
          <w:rFonts w:ascii="Times New Roman" w:hAnsi="Times New Roman" w:cs="Times New Roman"/>
          <w:sz w:val="24"/>
          <w:szCs w:val="24"/>
        </w:rPr>
      </w:pPr>
      <w:r w:rsidRPr="009526F9">
        <w:rPr>
          <w:rFonts w:ascii="Times New Roman" w:hAnsi="Times New Roman" w:cs="Times New Roman"/>
          <w:sz w:val="24"/>
          <w:szCs w:val="24"/>
        </w:rPr>
        <w:t xml:space="preserve">Es evidente que el camino abierto por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es una aproximación creativa, interesante y provocadora para afrontar problemas recurrentes en la filosofía y las ciencias sociales, por lo que se transforma en una motivación para seguir profundizando en la tarea fenomenológica: aprender a ver aquello que la vida ya está mirando</w:t>
      </w:r>
      <w:r w:rsidR="00145858" w:rsidRPr="009526F9">
        <w:rPr>
          <w:rStyle w:val="Refdenotaalpie"/>
          <w:rFonts w:ascii="Times New Roman" w:hAnsi="Times New Roman" w:cs="Times New Roman"/>
          <w:sz w:val="24"/>
          <w:szCs w:val="24"/>
        </w:rPr>
        <w:footnoteReference w:id="65"/>
      </w:r>
      <w:r w:rsidRPr="009526F9">
        <w:rPr>
          <w:rFonts w:ascii="Times New Roman" w:hAnsi="Times New Roman" w:cs="Times New Roman"/>
          <w:sz w:val="24"/>
          <w:szCs w:val="24"/>
        </w:rPr>
        <w:t xml:space="preserve"> y más aún, ya está viviendo en su </w:t>
      </w:r>
      <w:r w:rsidRPr="009526F9">
        <w:rPr>
          <w:rFonts w:ascii="Times New Roman" w:hAnsi="Times New Roman" w:cs="Times New Roman"/>
          <w:i/>
          <w:sz w:val="24"/>
          <w:szCs w:val="24"/>
        </w:rPr>
        <w:t>pathos</w:t>
      </w:r>
      <w:r w:rsidRPr="009526F9">
        <w:rPr>
          <w:rFonts w:ascii="Times New Roman" w:hAnsi="Times New Roman" w:cs="Times New Roman"/>
          <w:sz w:val="24"/>
          <w:szCs w:val="24"/>
        </w:rPr>
        <w:t xml:space="preserve"> subjetivo. Sin duda el diálogo entre fenomenología y ciencias sociales también tiene mucho camino por </w:t>
      </w:r>
      <w:r w:rsidRPr="009526F9">
        <w:rPr>
          <w:rFonts w:ascii="Times New Roman" w:hAnsi="Times New Roman" w:cs="Times New Roman"/>
          <w:sz w:val="24"/>
          <w:szCs w:val="24"/>
        </w:rPr>
        <w:lastRenderedPageBreak/>
        <w:t xml:space="preserve">recorrer y requerirá de diversos aportes, trabajos y miradas del problema, sobre todo si coincidimos con </w:t>
      </w:r>
      <w:r w:rsidR="004C49F0" w:rsidRPr="009526F9">
        <w:rPr>
          <w:rFonts w:ascii="Times New Roman" w:hAnsi="Times New Roman" w:cs="Times New Roman"/>
          <w:sz w:val="24"/>
          <w:szCs w:val="24"/>
        </w:rPr>
        <w:t>Henry</w:t>
      </w:r>
      <w:r w:rsidRPr="009526F9">
        <w:rPr>
          <w:rFonts w:ascii="Times New Roman" w:hAnsi="Times New Roman" w:cs="Times New Roman"/>
          <w:sz w:val="24"/>
          <w:szCs w:val="24"/>
        </w:rPr>
        <w:t xml:space="preserve"> en que u</w:t>
      </w:r>
      <w:r w:rsidR="007311A4" w:rsidRPr="009526F9">
        <w:rPr>
          <w:rFonts w:ascii="Times New Roman" w:hAnsi="Times New Roman" w:cs="Times New Roman"/>
          <w:sz w:val="24"/>
          <w:szCs w:val="24"/>
        </w:rPr>
        <w:t xml:space="preserve">na filosofía de la subjetividad, y por ende de la intersubjetividad, </w:t>
      </w:r>
      <w:r w:rsidRPr="009526F9">
        <w:rPr>
          <w:rFonts w:ascii="Times New Roman" w:hAnsi="Times New Roman" w:cs="Times New Roman"/>
          <w:sz w:val="24"/>
          <w:szCs w:val="24"/>
        </w:rPr>
        <w:t>es una tarea que está aún por hacerse.</w:t>
      </w:r>
      <w:r w:rsidR="00F143FD" w:rsidRPr="009526F9">
        <w:rPr>
          <w:rFonts w:ascii="Times New Roman" w:hAnsi="Times New Roman" w:cs="Times New Roman"/>
          <w:sz w:val="24"/>
          <w:szCs w:val="24"/>
        </w:rPr>
        <w:br w:type="page"/>
      </w:r>
    </w:p>
    <w:p w:rsidR="00F143FD" w:rsidRPr="00821172" w:rsidRDefault="00F143FD" w:rsidP="006377CD">
      <w:pPr>
        <w:spacing w:line="360" w:lineRule="auto"/>
        <w:ind w:firstLine="709"/>
        <w:rPr>
          <w:rFonts w:ascii="Times New Roman" w:hAnsi="Times New Roman" w:cs="Times New Roman"/>
          <w:b/>
          <w:sz w:val="24"/>
          <w:szCs w:val="24"/>
          <w:lang w:val="fr-FR"/>
        </w:rPr>
      </w:pPr>
      <w:r w:rsidRPr="00821172">
        <w:rPr>
          <w:rFonts w:ascii="Times New Roman" w:hAnsi="Times New Roman" w:cs="Times New Roman"/>
          <w:b/>
          <w:sz w:val="24"/>
          <w:szCs w:val="24"/>
          <w:lang w:val="fr-FR"/>
        </w:rPr>
        <w:lastRenderedPageBreak/>
        <w:t>Bibliografía</w:t>
      </w:r>
      <w:r w:rsidR="002C6AB5" w:rsidRPr="00821172">
        <w:rPr>
          <w:rFonts w:ascii="Times New Roman" w:hAnsi="Times New Roman" w:cs="Times New Roman"/>
          <w:b/>
          <w:sz w:val="24"/>
          <w:szCs w:val="24"/>
          <w:lang w:val="fr-FR"/>
        </w:rPr>
        <w:t xml:space="preserve"> </w:t>
      </w:r>
    </w:p>
    <w:p w:rsidR="00F143FD" w:rsidRPr="009526F9" w:rsidRDefault="00F143FD" w:rsidP="006377CD">
      <w:pPr>
        <w:spacing w:line="360" w:lineRule="auto"/>
        <w:ind w:firstLine="709"/>
        <w:rPr>
          <w:rFonts w:ascii="Times New Roman" w:hAnsi="Times New Roman" w:cs="Times New Roman"/>
          <w:sz w:val="24"/>
          <w:szCs w:val="24"/>
          <w:lang w:val="fr-FR"/>
        </w:rPr>
      </w:pPr>
    </w:p>
    <w:p w:rsidR="00145858" w:rsidRPr="00FD6700" w:rsidRDefault="005A0E50" w:rsidP="005A0E50">
      <w:pPr>
        <w:spacing w:line="360" w:lineRule="auto"/>
        <w:rPr>
          <w:rFonts w:ascii="Times New Roman" w:hAnsi="Times New Roman" w:cs="Times New Roman"/>
          <w:szCs w:val="22"/>
          <w:lang w:val="fr-FR"/>
        </w:rPr>
      </w:pPr>
      <w:r w:rsidRPr="00FD6700">
        <w:rPr>
          <w:rFonts w:ascii="Times New Roman" w:hAnsi="Times New Roman" w:cs="Times New Roman"/>
          <w:szCs w:val="22"/>
          <w:lang w:val="fr-FR"/>
        </w:rPr>
        <w:t>DUFOUR-KOWALSKA</w:t>
      </w:r>
      <w:r w:rsidR="00145858" w:rsidRPr="00FD6700">
        <w:rPr>
          <w:rFonts w:ascii="Times New Roman" w:hAnsi="Times New Roman" w:cs="Times New Roman"/>
          <w:szCs w:val="22"/>
          <w:lang w:val="fr-FR"/>
        </w:rPr>
        <w:t xml:space="preserve">, Gabrielle, </w:t>
      </w:r>
      <w:r w:rsidR="00145858" w:rsidRPr="00FD6700">
        <w:rPr>
          <w:rFonts w:ascii="Times New Roman" w:hAnsi="Times New Roman" w:cs="Times New Roman"/>
          <w:i/>
          <w:szCs w:val="22"/>
          <w:lang w:val="fr-FR"/>
        </w:rPr>
        <w:t xml:space="preserve">Michel </w:t>
      </w:r>
      <w:r w:rsidR="004C49F0" w:rsidRPr="00FD6700">
        <w:rPr>
          <w:rFonts w:ascii="Times New Roman" w:hAnsi="Times New Roman" w:cs="Times New Roman"/>
          <w:i/>
          <w:szCs w:val="22"/>
          <w:lang w:val="fr-FR"/>
        </w:rPr>
        <w:t>Henry</w:t>
      </w:r>
      <w:r w:rsidR="00145858" w:rsidRPr="00FD6700">
        <w:rPr>
          <w:rFonts w:ascii="Times New Roman" w:hAnsi="Times New Roman" w:cs="Times New Roman"/>
          <w:i/>
          <w:szCs w:val="22"/>
          <w:lang w:val="fr-FR"/>
        </w:rPr>
        <w:t>: passion et magnificence de la vie</w:t>
      </w:r>
      <w:r w:rsidR="00145858" w:rsidRPr="00FD6700">
        <w:rPr>
          <w:rFonts w:ascii="Times New Roman" w:hAnsi="Times New Roman" w:cs="Times New Roman"/>
          <w:szCs w:val="22"/>
          <w:lang w:val="fr-FR"/>
        </w:rPr>
        <w:t xml:space="preserve">, </w:t>
      </w:r>
      <w:r w:rsidR="004C49F0" w:rsidRPr="00FD6700">
        <w:rPr>
          <w:rFonts w:ascii="Times New Roman" w:hAnsi="Times New Roman" w:cs="Times New Roman"/>
          <w:szCs w:val="22"/>
          <w:lang w:val="fr-FR"/>
        </w:rPr>
        <w:t>Paris: B</w:t>
      </w:r>
      <w:r w:rsidR="00145858" w:rsidRPr="00FD6700">
        <w:rPr>
          <w:rFonts w:ascii="Times New Roman" w:hAnsi="Times New Roman" w:cs="Times New Roman"/>
          <w:szCs w:val="22"/>
          <w:lang w:val="fr-FR"/>
        </w:rPr>
        <w:t>eauchesne, 2003.</w:t>
      </w:r>
    </w:p>
    <w:p w:rsidR="00B60E6F" w:rsidRPr="00FD6700" w:rsidRDefault="005A0E50" w:rsidP="005A0E50">
      <w:pPr>
        <w:spacing w:line="360" w:lineRule="auto"/>
        <w:rPr>
          <w:rFonts w:ascii="Times New Roman" w:hAnsi="Times New Roman" w:cs="Times New Roman"/>
          <w:szCs w:val="22"/>
          <w:lang w:val="es-ES"/>
        </w:rPr>
      </w:pPr>
      <w:r w:rsidRPr="00FD6700">
        <w:rPr>
          <w:rFonts w:ascii="Times New Roman" w:hAnsi="Times New Roman" w:cs="Times New Roman"/>
          <w:szCs w:val="22"/>
          <w:lang w:val="es-ES"/>
        </w:rPr>
        <w:t>FAINSTEIN</w:t>
      </w:r>
      <w:r w:rsidR="00145858" w:rsidRPr="00FD6700">
        <w:rPr>
          <w:rFonts w:ascii="Times New Roman" w:hAnsi="Times New Roman" w:cs="Times New Roman"/>
          <w:szCs w:val="22"/>
          <w:lang w:val="es-ES"/>
        </w:rPr>
        <w:t xml:space="preserve">, Graciela, </w:t>
      </w:r>
      <w:r w:rsidR="00145858" w:rsidRPr="00FD6700">
        <w:rPr>
          <w:rFonts w:ascii="Times New Roman" w:hAnsi="Times New Roman" w:cs="Times New Roman"/>
          <w:i/>
          <w:szCs w:val="22"/>
          <w:lang w:val="es-ES"/>
        </w:rPr>
        <w:t xml:space="preserve">MICHEL </w:t>
      </w:r>
      <w:r w:rsidR="004C49F0" w:rsidRPr="00FD6700">
        <w:rPr>
          <w:rFonts w:ascii="Times New Roman" w:hAnsi="Times New Roman" w:cs="Times New Roman"/>
          <w:i/>
          <w:szCs w:val="22"/>
          <w:lang w:val="es-ES"/>
        </w:rPr>
        <w:t>HENRY</w:t>
      </w:r>
      <w:r w:rsidR="00145858" w:rsidRPr="00FD6700">
        <w:rPr>
          <w:rFonts w:ascii="Times New Roman" w:hAnsi="Times New Roman" w:cs="Times New Roman"/>
          <w:i/>
          <w:szCs w:val="22"/>
          <w:lang w:val="es-ES"/>
        </w:rPr>
        <w:t>: una fenomenología de la afectividad o una filosofía en el límite del pensamiento</w:t>
      </w:r>
      <w:r w:rsidR="00145858" w:rsidRPr="00FD6700">
        <w:rPr>
          <w:rFonts w:ascii="Times New Roman" w:hAnsi="Times New Roman" w:cs="Times New Roman"/>
          <w:szCs w:val="22"/>
          <w:lang w:val="es-ES"/>
        </w:rPr>
        <w:t>, Tesis para la obtención del grado de Doctor, Pontificia Universidad Comillas de Madrid, Madrid, 2009.</w:t>
      </w:r>
    </w:p>
    <w:p w:rsidR="00B60E6F" w:rsidRPr="00FD6700" w:rsidRDefault="005A0E50" w:rsidP="005A0E50">
      <w:pPr>
        <w:spacing w:line="360" w:lineRule="auto"/>
        <w:rPr>
          <w:rFonts w:ascii="Times New Roman" w:hAnsi="Times New Roman" w:cs="Times New Roman"/>
          <w:szCs w:val="22"/>
          <w:lang w:val="es-ES"/>
        </w:rPr>
      </w:pPr>
      <w:r w:rsidRPr="00FD6700">
        <w:rPr>
          <w:rFonts w:ascii="Times New Roman" w:hAnsi="Times New Roman" w:cs="Times New Roman"/>
          <w:szCs w:val="22"/>
          <w:lang w:val="es-ES"/>
        </w:rPr>
        <w:t>GARCÍA-BARÓ</w:t>
      </w:r>
      <w:r w:rsidR="00B60E6F" w:rsidRPr="00FD6700">
        <w:rPr>
          <w:rFonts w:ascii="Times New Roman" w:hAnsi="Times New Roman" w:cs="Times New Roman"/>
          <w:szCs w:val="22"/>
          <w:lang w:val="es-ES"/>
        </w:rPr>
        <w:t xml:space="preserve">, Miguel. Vida y mundo. La práctica de la fenomenología, Madrid: </w:t>
      </w:r>
      <w:proofErr w:type="spellStart"/>
      <w:r w:rsidR="00B60E6F" w:rsidRPr="00FD6700">
        <w:rPr>
          <w:rFonts w:ascii="Times New Roman" w:hAnsi="Times New Roman" w:cs="Times New Roman"/>
          <w:szCs w:val="22"/>
          <w:lang w:val="es-ES"/>
        </w:rPr>
        <w:t>Trotta</w:t>
      </w:r>
      <w:proofErr w:type="spellEnd"/>
      <w:r w:rsidR="00B60E6F" w:rsidRPr="00FD6700">
        <w:rPr>
          <w:rFonts w:ascii="Times New Roman" w:hAnsi="Times New Roman" w:cs="Times New Roman"/>
          <w:szCs w:val="22"/>
          <w:lang w:val="es-ES"/>
        </w:rPr>
        <w:t>, 1999.</w:t>
      </w:r>
    </w:p>
    <w:p w:rsidR="00F143FD" w:rsidRPr="00FD6700" w:rsidRDefault="005A0E50" w:rsidP="005A0E50">
      <w:pPr>
        <w:spacing w:line="360" w:lineRule="auto"/>
        <w:rPr>
          <w:rFonts w:ascii="Times New Roman" w:hAnsi="Times New Roman" w:cs="Times New Roman"/>
          <w:szCs w:val="22"/>
          <w:lang w:val="fr-FR"/>
        </w:rPr>
      </w:pPr>
      <w:r w:rsidRPr="00FD6700">
        <w:rPr>
          <w:rFonts w:ascii="Times New Roman" w:hAnsi="Times New Roman" w:cs="Times New Roman"/>
          <w:szCs w:val="22"/>
          <w:lang w:val="fr-FR"/>
        </w:rPr>
        <w:t>HENRY</w:t>
      </w:r>
      <w:r w:rsidR="00F143FD" w:rsidRPr="00FD6700">
        <w:rPr>
          <w:rFonts w:ascii="Times New Roman" w:hAnsi="Times New Roman" w:cs="Times New Roman"/>
          <w:szCs w:val="22"/>
          <w:lang w:val="fr-FR"/>
        </w:rPr>
        <w:t xml:space="preserve">, Michel. </w:t>
      </w:r>
      <w:r w:rsidR="00F143FD" w:rsidRPr="00FD6700">
        <w:rPr>
          <w:rFonts w:ascii="Times New Roman" w:hAnsi="Times New Roman" w:cs="Times New Roman"/>
          <w:i/>
          <w:szCs w:val="22"/>
          <w:lang w:val="fr-FR"/>
        </w:rPr>
        <w:t>L’essence de la manifestation</w:t>
      </w:r>
      <w:r w:rsidR="00F143FD" w:rsidRPr="00FD6700">
        <w:rPr>
          <w:rFonts w:ascii="Times New Roman" w:hAnsi="Times New Roman" w:cs="Times New Roman"/>
          <w:szCs w:val="22"/>
          <w:lang w:val="fr-FR"/>
        </w:rPr>
        <w:t>,</w:t>
      </w:r>
      <w:r w:rsidR="004C49F0" w:rsidRPr="00FD6700">
        <w:rPr>
          <w:rFonts w:ascii="Times New Roman" w:hAnsi="Times New Roman" w:cs="Times New Roman"/>
          <w:szCs w:val="22"/>
          <w:lang w:val="fr-FR"/>
        </w:rPr>
        <w:t xml:space="preserve"> Paris:</w:t>
      </w:r>
      <w:r w:rsidR="00F143FD" w:rsidRPr="00FD6700">
        <w:rPr>
          <w:rFonts w:ascii="Times New Roman" w:hAnsi="Times New Roman" w:cs="Times New Roman"/>
          <w:szCs w:val="22"/>
          <w:lang w:val="fr-FR"/>
        </w:rPr>
        <w:t xml:space="preserve"> PUF, 1963</w:t>
      </w:r>
      <w:r w:rsidR="004C49F0" w:rsidRPr="00FD6700">
        <w:rPr>
          <w:rFonts w:ascii="Times New Roman" w:hAnsi="Times New Roman" w:cs="Times New Roman"/>
          <w:szCs w:val="22"/>
          <w:lang w:val="fr-FR"/>
        </w:rPr>
        <w:t>.</w:t>
      </w:r>
    </w:p>
    <w:p w:rsidR="00F143FD" w:rsidRPr="00FD6700" w:rsidRDefault="005A0E50" w:rsidP="005A0E50">
      <w:pPr>
        <w:spacing w:line="360" w:lineRule="auto"/>
        <w:rPr>
          <w:rFonts w:ascii="Times New Roman" w:hAnsi="Times New Roman" w:cs="Times New Roman"/>
          <w:szCs w:val="22"/>
          <w:lang w:val="fr-FR"/>
        </w:rPr>
      </w:pPr>
      <w:r w:rsidRPr="00FD6700">
        <w:rPr>
          <w:rFonts w:ascii="Times New Roman" w:hAnsi="Times New Roman" w:cs="Times New Roman"/>
          <w:szCs w:val="22"/>
          <w:lang w:val="fr-FR"/>
        </w:rPr>
        <w:t xml:space="preserve">HENRY, </w:t>
      </w:r>
      <w:r w:rsidR="00F143FD" w:rsidRPr="00FD6700">
        <w:rPr>
          <w:rFonts w:ascii="Times New Roman" w:hAnsi="Times New Roman" w:cs="Times New Roman"/>
          <w:szCs w:val="22"/>
          <w:lang w:val="fr-FR"/>
        </w:rPr>
        <w:t xml:space="preserve">Michel. </w:t>
      </w:r>
      <w:r w:rsidR="00F143FD" w:rsidRPr="00FD6700">
        <w:rPr>
          <w:rFonts w:ascii="Times New Roman" w:hAnsi="Times New Roman" w:cs="Times New Roman"/>
          <w:i/>
          <w:szCs w:val="22"/>
          <w:lang w:val="fr-FR"/>
        </w:rPr>
        <w:t>Philosophie et phénoménologie du corps</w:t>
      </w:r>
      <w:r w:rsidR="00F143FD" w:rsidRPr="00FD6700">
        <w:rPr>
          <w:rFonts w:ascii="Times New Roman" w:hAnsi="Times New Roman" w:cs="Times New Roman"/>
          <w:szCs w:val="22"/>
          <w:lang w:val="fr-FR"/>
        </w:rPr>
        <w:t xml:space="preserve">, </w:t>
      </w:r>
      <w:r w:rsidR="004C49F0" w:rsidRPr="00FD6700">
        <w:rPr>
          <w:rFonts w:ascii="Times New Roman" w:hAnsi="Times New Roman" w:cs="Times New Roman"/>
          <w:szCs w:val="22"/>
          <w:lang w:val="fr-FR"/>
        </w:rPr>
        <w:t xml:space="preserve">Paris: PUF, </w:t>
      </w:r>
      <w:r w:rsidR="00F143FD" w:rsidRPr="00FD6700">
        <w:rPr>
          <w:rFonts w:ascii="Times New Roman" w:hAnsi="Times New Roman" w:cs="Times New Roman"/>
          <w:szCs w:val="22"/>
          <w:lang w:val="fr-FR"/>
        </w:rPr>
        <w:t>1965</w:t>
      </w:r>
      <w:r w:rsidR="004C49F0" w:rsidRPr="00FD6700">
        <w:rPr>
          <w:rFonts w:ascii="Times New Roman" w:hAnsi="Times New Roman" w:cs="Times New Roman"/>
          <w:szCs w:val="22"/>
          <w:lang w:val="fr-FR"/>
        </w:rPr>
        <w:t>.</w:t>
      </w:r>
    </w:p>
    <w:p w:rsidR="00D2315D" w:rsidRPr="00FD6700" w:rsidRDefault="005A0E50" w:rsidP="005A0E50">
      <w:pPr>
        <w:spacing w:line="360" w:lineRule="auto"/>
        <w:rPr>
          <w:rFonts w:ascii="Times New Roman" w:hAnsi="Times New Roman" w:cs="Times New Roman"/>
          <w:szCs w:val="22"/>
          <w:lang w:val="fr-FR"/>
        </w:rPr>
      </w:pPr>
      <w:r w:rsidRPr="00FD6700">
        <w:rPr>
          <w:rFonts w:ascii="Times New Roman" w:hAnsi="Times New Roman" w:cs="Times New Roman"/>
          <w:szCs w:val="22"/>
          <w:lang w:val="fr-FR"/>
        </w:rPr>
        <w:t>HENRY</w:t>
      </w:r>
      <w:r w:rsidR="00D2315D" w:rsidRPr="00FD6700">
        <w:rPr>
          <w:rFonts w:ascii="Times New Roman" w:hAnsi="Times New Roman" w:cs="Times New Roman"/>
          <w:szCs w:val="22"/>
          <w:lang w:val="fr-FR"/>
        </w:rPr>
        <w:t xml:space="preserve">, Michel, </w:t>
      </w:r>
      <w:r w:rsidR="00D2315D" w:rsidRPr="00FD6700">
        <w:rPr>
          <w:rFonts w:ascii="Times New Roman" w:hAnsi="Times New Roman" w:cs="Times New Roman"/>
          <w:i/>
          <w:szCs w:val="22"/>
          <w:lang w:val="fr-FR"/>
        </w:rPr>
        <w:t>Marx,</w:t>
      </w:r>
      <w:r w:rsidR="00D2315D" w:rsidRPr="00FD6700">
        <w:rPr>
          <w:rFonts w:ascii="Times New Roman" w:hAnsi="Times New Roman" w:cs="Times New Roman"/>
          <w:szCs w:val="22"/>
          <w:lang w:val="fr-FR"/>
        </w:rPr>
        <w:t xml:space="preserve"> Paris</w:t>
      </w:r>
      <w:r w:rsidR="004C49F0" w:rsidRPr="00FD6700">
        <w:rPr>
          <w:rFonts w:ascii="Times New Roman" w:hAnsi="Times New Roman" w:cs="Times New Roman"/>
          <w:szCs w:val="22"/>
          <w:lang w:val="fr-FR"/>
        </w:rPr>
        <w:t>: Gallimard,</w:t>
      </w:r>
      <w:r w:rsidR="00D2315D" w:rsidRPr="00FD6700">
        <w:rPr>
          <w:rFonts w:ascii="Times New Roman" w:hAnsi="Times New Roman" w:cs="Times New Roman"/>
          <w:szCs w:val="22"/>
          <w:lang w:val="fr-FR"/>
        </w:rPr>
        <w:t xml:space="preserve"> 1976.</w:t>
      </w:r>
    </w:p>
    <w:p w:rsidR="00D2315D" w:rsidRPr="00FD6700" w:rsidRDefault="005A0E50" w:rsidP="005A0E50">
      <w:pPr>
        <w:spacing w:line="360" w:lineRule="auto"/>
        <w:rPr>
          <w:rFonts w:ascii="Times New Roman" w:hAnsi="Times New Roman" w:cs="Times New Roman"/>
          <w:szCs w:val="22"/>
          <w:lang w:val="fr-FR"/>
        </w:rPr>
      </w:pPr>
      <w:r w:rsidRPr="00FD6700">
        <w:rPr>
          <w:rFonts w:ascii="Times New Roman" w:hAnsi="Times New Roman" w:cs="Times New Roman"/>
          <w:szCs w:val="22"/>
          <w:lang w:val="fr-FR"/>
        </w:rPr>
        <w:t>HENRY</w:t>
      </w:r>
      <w:r w:rsidR="00D2315D" w:rsidRPr="00FD6700">
        <w:rPr>
          <w:rFonts w:ascii="Times New Roman" w:hAnsi="Times New Roman" w:cs="Times New Roman"/>
          <w:szCs w:val="22"/>
          <w:lang w:val="fr-FR"/>
        </w:rPr>
        <w:t xml:space="preserve">, Michel, </w:t>
      </w:r>
      <w:r w:rsidR="00D2315D" w:rsidRPr="00FD6700">
        <w:rPr>
          <w:rFonts w:ascii="Times New Roman" w:hAnsi="Times New Roman" w:cs="Times New Roman"/>
          <w:i/>
          <w:szCs w:val="22"/>
          <w:lang w:val="fr-FR"/>
        </w:rPr>
        <w:t>La Barbarie</w:t>
      </w:r>
      <w:r w:rsidR="00D2315D" w:rsidRPr="00FD6700">
        <w:rPr>
          <w:rFonts w:ascii="Times New Roman" w:hAnsi="Times New Roman" w:cs="Times New Roman"/>
          <w:szCs w:val="22"/>
          <w:lang w:val="fr-FR"/>
        </w:rPr>
        <w:t xml:space="preserve">, </w:t>
      </w:r>
      <w:r w:rsidR="004C49F0" w:rsidRPr="00FD6700">
        <w:rPr>
          <w:rFonts w:ascii="Times New Roman" w:hAnsi="Times New Roman" w:cs="Times New Roman"/>
          <w:szCs w:val="22"/>
          <w:lang w:val="fr-FR"/>
        </w:rPr>
        <w:t xml:space="preserve">Paris: </w:t>
      </w:r>
      <w:r w:rsidR="00D2315D" w:rsidRPr="00FD6700">
        <w:rPr>
          <w:rFonts w:ascii="Times New Roman" w:hAnsi="Times New Roman" w:cs="Times New Roman"/>
          <w:szCs w:val="22"/>
          <w:lang w:val="fr-FR"/>
        </w:rPr>
        <w:t>PUF, 1987</w:t>
      </w:r>
      <w:r w:rsidR="004C49F0" w:rsidRPr="00FD6700">
        <w:rPr>
          <w:rFonts w:ascii="Times New Roman" w:hAnsi="Times New Roman" w:cs="Times New Roman"/>
          <w:szCs w:val="22"/>
          <w:lang w:val="fr-FR"/>
        </w:rPr>
        <w:t>.</w:t>
      </w:r>
    </w:p>
    <w:p w:rsidR="00F143FD" w:rsidRPr="00FD6700" w:rsidRDefault="005A0E50" w:rsidP="005A0E50">
      <w:pPr>
        <w:spacing w:line="360" w:lineRule="auto"/>
        <w:rPr>
          <w:rFonts w:ascii="Times New Roman" w:hAnsi="Times New Roman" w:cs="Times New Roman"/>
          <w:szCs w:val="22"/>
          <w:lang w:val="fr-FR"/>
        </w:rPr>
      </w:pPr>
      <w:r w:rsidRPr="00FD6700">
        <w:rPr>
          <w:rFonts w:ascii="Times New Roman" w:hAnsi="Times New Roman" w:cs="Times New Roman"/>
          <w:szCs w:val="22"/>
          <w:lang w:val="fr-FR"/>
        </w:rPr>
        <w:t>HENRY</w:t>
      </w:r>
      <w:r w:rsidR="00F143FD" w:rsidRPr="00FD6700">
        <w:rPr>
          <w:rFonts w:ascii="Times New Roman" w:hAnsi="Times New Roman" w:cs="Times New Roman"/>
          <w:szCs w:val="22"/>
          <w:lang w:val="fr-FR"/>
        </w:rPr>
        <w:t>, Michel</w:t>
      </w:r>
      <w:r w:rsidR="004C49F0" w:rsidRPr="00FD6700">
        <w:rPr>
          <w:rFonts w:ascii="Times New Roman" w:hAnsi="Times New Roman" w:cs="Times New Roman"/>
          <w:i/>
          <w:szCs w:val="22"/>
          <w:lang w:val="fr-FR"/>
        </w:rPr>
        <w:t>,</w:t>
      </w:r>
      <w:r w:rsidR="00F143FD" w:rsidRPr="00FD6700">
        <w:rPr>
          <w:rFonts w:ascii="Times New Roman" w:hAnsi="Times New Roman" w:cs="Times New Roman"/>
          <w:i/>
          <w:szCs w:val="22"/>
          <w:lang w:val="fr-FR"/>
        </w:rPr>
        <w:t xml:space="preserve"> Phénoménologie Matérielle</w:t>
      </w:r>
      <w:r w:rsidR="00F143FD" w:rsidRPr="00FD6700">
        <w:rPr>
          <w:rFonts w:ascii="Times New Roman" w:hAnsi="Times New Roman" w:cs="Times New Roman"/>
          <w:szCs w:val="22"/>
          <w:lang w:val="fr-FR"/>
        </w:rPr>
        <w:t xml:space="preserve">, </w:t>
      </w:r>
      <w:r w:rsidR="004C49F0" w:rsidRPr="00FD6700">
        <w:rPr>
          <w:rFonts w:ascii="Times New Roman" w:hAnsi="Times New Roman" w:cs="Times New Roman"/>
          <w:szCs w:val="22"/>
          <w:lang w:val="fr-FR"/>
        </w:rPr>
        <w:t xml:space="preserve">Paris: </w:t>
      </w:r>
      <w:r w:rsidR="00F143FD" w:rsidRPr="00FD6700">
        <w:rPr>
          <w:rFonts w:ascii="Times New Roman" w:hAnsi="Times New Roman" w:cs="Times New Roman"/>
          <w:szCs w:val="22"/>
          <w:lang w:val="fr-FR"/>
        </w:rPr>
        <w:t>PUF,</w:t>
      </w:r>
      <w:r w:rsidR="002609BE">
        <w:rPr>
          <w:rFonts w:ascii="Times New Roman" w:hAnsi="Times New Roman" w:cs="Times New Roman"/>
          <w:szCs w:val="22"/>
          <w:lang w:val="fr-FR"/>
        </w:rPr>
        <w:t xml:space="preserve"> </w:t>
      </w:r>
      <w:r w:rsidR="00F143FD" w:rsidRPr="00FD6700">
        <w:rPr>
          <w:rFonts w:ascii="Times New Roman" w:hAnsi="Times New Roman" w:cs="Times New Roman"/>
          <w:szCs w:val="22"/>
          <w:lang w:val="fr-FR"/>
        </w:rPr>
        <w:t>1990</w:t>
      </w:r>
      <w:r w:rsidR="00145858" w:rsidRPr="00FD6700">
        <w:rPr>
          <w:rFonts w:ascii="Times New Roman" w:hAnsi="Times New Roman" w:cs="Times New Roman"/>
          <w:szCs w:val="22"/>
          <w:lang w:val="fr-FR"/>
        </w:rPr>
        <w:t>.</w:t>
      </w:r>
    </w:p>
    <w:p w:rsidR="00F143FD" w:rsidRPr="00FD6700" w:rsidRDefault="005A0E50" w:rsidP="005A0E50">
      <w:pPr>
        <w:spacing w:line="360" w:lineRule="auto"/>
        <w:rPr>
          <w:rFonts w:ascii="Times New Roman" w:hAnsi="Times New Roman" w:cs="Times New Roman"/>
          <w:szCs w:val="22"/>
          <w:lang w:val="fr-FR"/>
        </w:rPr>
      </w:pPr>
      <w:r w:rsidRPr="00FD6700">
        <w:rPr>
          <w:rFonts w:ascii="Times New Roman" w:hAnsi="Times New Roman" w:cs="Times New Roman"/>
          <w:szCs w:val="22"/>
          <w:lang w:val="fr-FR"/>
        </w:rPr>
        <w:t>HENRY</w:t>
      </w:r>
      <w:r w:rsidR="00F143FD" w:rsidRPr="00FD6700">
        <w:rPr>
          <w:rFonts w:ascii="Times New Roman" w:hAnsi="Times New Roman" w:cs="Times New Roman"/>
          <w:szCs w:val="22"/>
          <w:lang w:val="fr-FR"/>
        </w:rPr>
        <w:t xml:space="preserve">, Michel. </w:t>
      </w:r>
      <w:r w:rsidR="00F143FD" w:rsidRPr="00FD6700">
        <w:rPr>
          <w:rFonts w:ascii="Times New Roman" w:hAnsi="Times New Roman" w:cs="Times New Roman"/>
          <w:i/>
          <w:szCs w:val="22"/>
          <w:lang w:val="fr-FR"/>
        </w:rPr>
        <w:t>Incarnation</w:t>
      </w:r>
      <w:r w:rsidR="00F143FD" w:rsidRPr="00FD6700">
        <w:rPr>
          <w:rFonts w:ascii="Times New Roman" w:hAnsi="Times New Roman" w:cs="Times New Roman"/>
          <w:szCs w:val="22"/>
          <w:lang w:val="fr-FR"/>
        </w:rPr>
        <w:t xml:space="preserve">, </w:t>
      </w:r>
      <w:r w:rsidR="004C49F0" w:rsidRPr="00FD6700">
        <w:rPr>
          <w:rFonts w:ascii="Times New Roman" w:hAnsi="Times New Roman" w:cs="Times New Roman"/>
          <w:szCs w:val="22"/>
          <w:lang w:val="fr-FR"/>
        </w:rPr>
        <w:t xml:space="preserve">Paris: Seuil, </w:t>
      </w:r>
      <w:r w:rsidR="00F143FD" w:rsidRPr="00FD6700">
        <w:rPr>
          <w:rFonts w:ascii="Times New Roman" w:hAnsi="Times New Roman" w:cs="Times New Roman"/>
          <w:szCs w:val="22"/>
          <w:lang w:val="fr-FR"/>
        </w:rPr>
        <w:t>2000</w:t>
      </w:r>
      <w:r w:rsidR="00145858" w:rsidRPr="00FD6700">
        <w:rPr>
          <w:rFonts w:ascii="Times New Roman" w:hAnsi="Times New Roman" w:cs="Times New Roman"/>
          <w:szCs w:val="22"/>
          <w:lang w:val="fr-FR"/>
        </w:rPr>
        <w:t>.</w:t>
      </w:r>
    </w:p>
    <w:p w:rsidR="00145858" w:rsidRPr="00FD6700" w:rsidRDefault="005A0E50" w:rsidP="005A0E50">
      <w:pPr>
        <w:spacing w:line="360" w:lineRule="auto"/>
        <w:rPr>
          <w:rFonts w:ascii="Times New Roman" w:hAnsi="Times New Roman" w:cs="Times New Roman"/>
          <w:szCs w:val="22"/>
          <w:lang w:val="fr-FR"/>
        </w:rPr>
      </w:pPr>
      <w:r w:rsidRPr="00FD6700">
        <w:rPr>
          <w:rFonts w:ascii="Times New Roman" w:hAnsi="Times New Roman" w:cs="Times New Roman"/>
          <w:szCs w:val="22"/>
          <w:lang w:val="fr-FR"/>
        </w:rPr>
        <w:t>HENRY</w:t>
      </w:r>
      <w:r w:rsidR="00145858" w:rsidRPr="00FD6700">
        <w:rPr>
          <w:rFonts w:ascii="Times New Roman" w:hAnsi="Times New Roman" w:cs="Times New Roman"/>
          <w:szCs w:val="22"/>
          <w:lang w:val="fr-FR"/>
        </w:rPr>
        <w:t xml:space="preserve">, Michel, </w:t>
      </w:r>
      <w:r w:rsidR="00145858" w:rsidRPr="00FD6700">
        <w:rPr>
          <w:rFonts w:ascii="Times New Roman" w:hAnsi="Times New Roman" w:cs="Times New Roman"/>
          <w:i/>
          <w:szCs w:val="22"/>
          <w:lang w:val="fr-FR"/>
        </w:rPr>
        <w:t>Phénoménologie de la vie</w:t>
      </w:r>
      <w:r w:rsidR="00145858" w:rsidRPr="00FD6700">
        <w:rPr>
          <w:rFonts w:ascii="Times New Roman" w:hAnsi="Times New Roman" w:cs="Times New Roman"/>
          <w:szCs w:val="22"/>
          <w:lang w:val="fr-FR"/>
        </w:rPr>
        <w:t xml:space="preserve">, Tome I De la phénoménologie, </w:t>
      </w:r>
      <w:r w:rsidR="004C49F0" w:rsidRPr="00FD6700">
        <w:rPr>
          <w:rFonts w:ascii="Times New Roman" w:hAnsi="Times New Roman" w:cs="Times New Roman"/>
          <w:szCs w:val="22"/>
          <w:lang w:val="fr-FR"/>
        </w:rPr>
        <w:t xml:space="preserve">Paris: </w:t>
      </w:r>
      <w:r w:rsidR="00145858" w:rsidRPr="00FD6700">
        <w:rPr>
          <w:rFonts w:ascii="Times New Roman" w:hAnsi="Times New Roman" w:cs="Times New Roman"/>
          <w:szCs w:val="22"/>
          <w:lang w:val="fr-FR"/>
        </w:rPr>
        <w:t>PUF, 2003.</w:t>
      </w:r>
    </w:p>
    <w:p w:rsidR="00145858" w:rsidRPr="00FD6700" w:rsidRDefault="005A0E50" w:rsidP="005A0E50">
      <w:pPr>
        <w:spacing w:line="360" w:lineRule="auto"/>
        <w:rPr>
          <w:rFonts w:ascii="Times New Roman" w:hAnsi="Times New Roman" w:cs="Times New Roman"/>
          <w:szCs w:val="22"/>
          <w:lang w:val="fr-FR"/>
        </w:rPr>
      </w:pPr>
      <w:r w:rsidRPr="00FD6700">
        <w:rPr>
          <w:rFonts w:ascii="Times New Roman" w:hAnsi="Times New Roman" w:cs="Times New Roman"/>
          <w:szCs w:val="22"/>
          <w:lang w:val="fr-FR"/>
        </w:rPr>
        <w:t>HENRY</w:t>
      </w:r>
      <w:r w:rsidR="00145858" w:rsidRPr="00FD6700">
        <w:rPr>
          <w:rFonts w:ascii="Times New Roman" w:hAnsi="Times New Roman" w:cs="Times New Roman"/>
          <w:szCs w:val="22"/>
          <w:lang w:val="fr-FR"/>
        </w:rPr>
        <w:t xml:space="preserve">, Michel, </w:t>
      </w:r>
      <w:r w:rsidR="00145858" w:rsidRPr="00FD6700">
        <w:rPr>
          <w:rFonts w:ascii="Times New Roman" w:hAnsi="Times New Roman" w:cs="Times New Roman"/>
          <w:i/>
          <w:szCs w:val="22"/>
          <w:lang w:val="fr-FR"/>
        </w:rPr>
        <w:t>Phénoménologie de la vie</w:t>
      </w:r>
      <w:r w:rsidR="00145858" w:rsidRPr="00FD6700">
        <w:rPr>
          <w:rFonts w:ascii="Times New Roman" w:hAnsi="Times New Roman" w:cs="Times New Roman"/>
          <w:szCs w:val="22"/>
          <w:lang w:val="fr-FR"/>
        </w:rPr>
        <w:t xml:space="preserve">, Tome II De la subjectivité, </w:t>
      </w:r>
      <w:r w:rsidR="004C49F0" w:rsidRPr="00FD6700">
        <w:rPr>
          <w:rFonts w:ascii="Times New Roman" w:hAnsi="Times New Roman" w:cs="Times New Roman"/>
          <w:szCs w:val="22"/>
          <w:lang w:val="fr-FR"/>
        </w:rPr>
        <w:t xml:space="preserve">Paris: </w:t>
      </w:r>
      <w:r w:rsidR="00145858" w:rsidRPr="00FD6700">
        <w:rPr>
          <w:rFonts w:ascii="Times New Roman" w:hAnsi="Times New Roman" w:cs="Times New Roman"/>
          <w:szCs w:val="22"/>
          <w:lang w:val="fr-FR"/>
        </w:rPr>
        <w:t>PUF, 2003.</w:t>
      </w:r>
    </w:p>
    <w:p w:rsidR="00145858" w:rsidRPr="00FD6700" w:rsidRDefault="005A0E50" w:rsidP="005A0E50">
      <w:pPr>
        <w:spacing w:line="360" w:lineRule="auto"/>
        <w:rPr>
          <w:rFonts w:ascii="Times New Roman" w:hAnsi="Times New Roman" w:cs="Times New Roman"/>
          <w:szCs w:val="22"/>
          <w:lang w:val="fr-FR"/>
        </w:rPr>
      </w:pPr>
      <w:r w:rsidRPr="00FD6700">
        <w:rPr>
          <w:rFonts w:ascii="Times New Roman" w:hAnsi="Times New Roman" w:cs="Times New Roman"/>
          <w:szCs w:val="22"/>
          <w:lang w:val="fr-FR"/>
        </w:rPr>
        <w:t>HENRY</w:t>
      </w:r>
      <w:r w:rsidR="00145858" w:rsidRPr="00FD6700">
        <w:rPr>
          <w:rFonts w:ascii="Times New Roman" w:hAnsi="Times New Roman" w:cs="Times New Roman"/>
          <w:szCs w:val="22"/>
          <w:lang w:val="fr-FR"/>
        </w:rPr>
        <w:t xml:space="preserve">, Michel, </w:t>
      </w:r>
      <w:r w:rsidR="00145858" w:rsidRPr="00FD6700">
        <w:rPr>
          <w:rFonts w:ascii="Times New Roman" w:hAnsi="Times New Roman" w:cs="Times New Roman"/>
          <w:i/>
          <w:szCs w:val="22"/>
          <w:lang w:val="fr-FR"/>
        </w:rPr>
        <w:t>Phénoménologie de la vie</w:t>
      </w:r>
      <w:r w:rsidR="00145858" w:rsidRPr="00FD6700">
        <w:rPr>
          <w:rFonts w:ascii="Times New Roman" w:hAnsi="Times New Roman" w:cs="Times New Roman"/>
          <w:szCs w:val="22"/>
          <w:lang w:val="fr-FR"/>
        </w:rPr>
        <w:t xml:space="preserve"> Tome III De l’art et du politique, </w:t>
      </w:r>
      <w:r w:rsidR="004C49F0" w:rsidRPr="00FD6700">
        <w:rPr>
          <w:rFonts w:ascii="Times New Roman" w:hAnsi="Times New Roman" w:cs="Times New Roman"/>
          <w:szCs w:val="22"/>
          <w:lang w:val="fr-FR"/>
        </w:rPr>
        <w:t>Paris: PUF</w:t>
      </w:r>
      <w:r w:rsidR="00145858" w:rsidRPr="00FD6700">
        <w:rPr>
          <w:rFonts w:ascii="Times New Roman" w:hAnsi="Times New Roman" w:cs="Times New Roman"/>
          <w:szCs w:val="22"/>
          <w:lang w:val="fr-FR"/>
        </w:rPr>
        <w:t>, 2004.</w:t>
      </w:r>
    </w:p>
    <w:p w:rsidR="00531DC4" w:rsidRPr="00FD6700" w:rsidRDefault="005A0E50" w:rsidP="005A0E50">
      <w:pPr>
        <w:spacing w:line="360" w:lineRule="auto"/>
        <w:rPr>
          <w:rFonts w:ascii="Times New Roman" w:hAnsi="Times New Roman" w:cs="Times New Roman"/>
          <w:szCs w:val="22"/>
          <w:lang w:val="fr-FR"/>
        </w:rPr>
      </w:pPr>
      <w:r w:rsidRPr="00FD6700">
        <w:rPr>
          <w:rFonts w:ascii="Times New Roman" w:hAnsi="Times New Roman" w:cs="Times New Roman"/>
          <w:szCs w:val="22"/>
          <w:lang w:val="fr-FR"/>
        </w:rPr>
        <w:t>HENRY</w:t>
      </w:r>
      <w:r w:rsidR="00531DC4" w:rsidRPr="00FD6700">
        <w:rPr>
          <w:rFonts w:ascii="Times New Roman" w:hAnsi="Times New Roman" w:cs="Times New Roman"/>
          <w:szCs w:val="22"/>
          <w:lang w:val="fr-FR"/>
        </w:rPr>
        <w:t xml:space="preserve">, Michel, </w:t>
      </w:r>
      <w:r w:rsidR="00531DC4" w:rsidRPr="00FD6700">
        <w:rPr>
          <w:rFonts w:ascii="Times New Roman" w:hAnsi="Times New Roman" w:cs="Times New Roman"/>
          <w:i/>
          <w:szCs w:val="22"/>
          <w:lang w:val="fr-FR"/>
        </w:rPr>
        <w:t>Phénoménologie de la vie</w:t>
      </w:r>
      <w:r w:rsidR="00531DC4" w:rsidRPr="00FD6700">
        <w:rPr>
          <w:rFonts w:ascii="Times New Roman" w:hAnsi="Times New Roman" w:cs="Times New Roman"/>
          <w:szCs w:val="22"/>
          <w:lang w:val="fr-FR"/>
        </w:rPr>
        <w:t>, Tome IV Sur l’éthique et la religion,</w:t>
      </w:r>
      <w:r w:rsidR="004C49F0" w:rsidRPr="00FD6700">
        <w:rPr>
          <w:rFonts w:ascii="Times New Roman" w:hAnsi="Times New Roman" w:cs="Times New Roman"/>
          <w:szCs w:val="22"/>
          <w:lang w:val="fr-FR"/>
        </w:rPr>
        <w:t xml:space="preserve"> Paris</w:t>
      </w:r>
      <w:r w:rsidR="00B60E6F" w:rsidRPr="00FD6700">
        <w:rPr>
          <w:rFonts w:ascii="Times New Roman" w:hAnsi="Times New Roman" w:cs="Times New Roman"/>
          <w:szCs w:val="22"/>
          <w:lang w:val="fr-FR"/>
        </w:rPr>
        <w:t>: PUF</w:t>
      </w:r>
      <w:r w:rsidR="00531DC4" w:rsidRPr="00FD6700">
        <w:rPr>
          <w:rFonts w:ascii="Times New Roman" w:hAnsi="Times New Roman" w:cs="Times New Roman"/>
          <w:szCs w:val="22"/>
          <w:lang w:val="fr-FR"/>
        </w:rPr>
        <w:t>, 2004</w:t>
      </w:r>
    </w:p>
    <w:p w:rsidR="00145858" w:rsidRPr="00FD6700" w:rsidRDefault="005A0E50" w:rsidP="005A0E50">
      <w:pPr>
        <w:spacing w:line="360" w:lineRule="auto"/>
        <w:rPr>
          <w:rFonts w:ascii="Times New Roman" w:hAnsi="Times New Roman" w:cs="Times New Roman"/>
          <w:szCs w:val="22"/>
          <w:lang w:val="fr-FR"/>
        </w:rPr>
      </w:pPr>
      <w:r w:rsidRPr="00FD6700">
        <w:rPr>
          <w:rFonts w:ascii="Times New Roman" w:hAnsi="Times New Roman" w:cs="Times New Roman"/>
          <w:szCs w:val="22"/>
          <w:lang w:val="fr-FR"/>
        </w:rPr>
        <w:t>HENRY</w:t>
      </w:r>
      <w:r w:rsidR="00145858" w:rsidRPr="00FD6700">
        <w:rPr>
          <w:rFonts w:ascii="Times New Roman" w:hAnsi="Times New Roman" w:cs="Times New Roman"/>
          <w:szCs w:val="22"/>
          <w:lang w:val="fr-FR"/>
        </w:rPr>
        <w:t xml:space="preserve">, Michel, </w:t>
      </w:r>
      <w:proofErr w:type="spellStart"/>
      <w:r w:rsidR="00145858" w:rsidRPr="00FD6700">
        <w:rPr>
          <w:rFonts w:ascii="Times New Roman" w:hAnsi="Times New Roman" w:cs="Times New Roman"/>
          <w:i/>
          <w:szCs w:val="22"/>
          <w:lang w:val="fr-FR"/>
        </w:rPr>
        <w:t>Autodonation</w:t>
      </w:r>
      <w:proofErr w:type="spellEnd"/>
      <w:r w:rsidR="00145858" w:rsidRPr="00FD6700">
        <w:rPr>
          <w:rFonts w:ascii="Times New Roman" w:hAnsi="Times New Roman" w:cs="Times New Roman"/>
          <w:i/>
          <w:szCs w:val="22"/>
          <w:lang w:val="fr-FR"/>
        </w:rPr>
        <w:t>.</w:t>
      </w:r>
      <w:r w:rsidR="00145858" w:rsidRPr="00FD6700">
        <w:rPr>
          <w:rFonts w:ascii="Times New Roman" w:hAnsi="Times New Roman" w:cs="Times New Roman"/>
          <w:szCs w:val="22"/>
          <w:lang w:val="fr-FR"/>
        </w:rPr>
        <w:t xml:space="preserve"> Entretiens et conférences, </w:t>
      </w:r>
      <w:r w:rsidR="00B60E6F" w:rsidRPr="00FD6700">
        <w:rPr>
          <w:rFonts w:ascii="Times New Roman" w:hAnsi="Times New Roman" w:cs="Times New Roman"/>
          <w:szCs w:val="22"/>
          <w:lang w:val="fr-FR"/>
        </w:rPr>
        <w:t xml:space="preserve">Paris: </w:t>
      </w:r>
      <w:r w:rsidR="00145858" w:rsidRPr="00FD6700">
        <w:rPr>
          <w:rFonts w:ascii="Times New Roman" w:hAnsi="Times New Roman" w:cs="Times New Roman"/>
          <w:szCs w:val="22"/>
          <w:lang w:val="fr-FR"/>
        </w:rPr>
        <w:t>Beauchesne, 2004.</w:t>
      </w:r>
    </w:p>
    <w:p w:rsidR="00766B55" w:rsidRPr="00FD6700" w:rsidRDefault="00766B55" w:rsidP="005A0E50">
      <w:pPr>
        <w:spacing w:line="360" w:lineRule="auto"/>
        <w:rPr>
          <w:rFonts w:ascii="Times New Roman" w:hAnsi="Times New Roman" w:cs="Times New Roman"/>
          <w:szCs w:val="22"/>
          <w:lang w:val="fr-FR"/>
        </w:rPr>
      </w:pPr>
      <w:r w:rsidRPr="00FD6700">
        <w:rPr>
          <w:rFonts w:ascii="Times New Roman" w:hAnsi="Times New Roman" w:cs="Times New Roman"/>
          <w:szCs w:val="22"/>
          <w:lang w:val="fr-FR"/>
        </w:rPr>
        <w:t xml:space="preserve">HENRY, Michel, </w:t>
      </w:r>
      <w:r w:rsidRPr="00FD6700">
        <w:rPr>
          <w:rFonts w:ascii="Times New Roman" w:hAnsi="Times New Roman" w:cs="Times New Roman"/>
          <w:i/>
          <w:szCs w:val="22"/>
          <w:lang w:val="fr-FR"/>
        </w:rPr>
        <w:t>Voir l’invisible. Sur Kandinsky</w:t>
      </w:r>
      <w:r w:rsidRPr="00FD6700">
        <w:rPr>
          <w:rFonts w:ascii="Times New Roman" w:hAnsi="Times New Roman" w:cs="Times New Roman"/>
          <w:szCs w:val="22"/>
          <w:lang w:val="fr-FR"/>
        </w:rPr>
        <w:t xml:space="preserve">, Paris, PUF, 2005. </w:t>
      </w:r>
    </w:p>
    <w:p w:rsidR="00F143FD" w:rsidRPr="00FD6700" w:rsidRDefault="005A0E50" w:rsidP="005A0E50">
      <w:pPr>
        <w:spacing w:line="360" w:lineRule="auto"/>
        <w:rPr>
          <w:rFonts w:ascii="Times New Roman" w:hAnsi="Times New Roman" w:cs="Times New Roman"/>
          <w:szCs w:val="22"/>
          <w:lang w:val="es-ES"/>
        </w:rPr>
      </w:pPr>
      <w:r w:rsidRPr="00FD6700">
        <w:rPr>
          <w:rFonts w:ascii="Times New Roman" w:hAnsi="Times New Roman" w:cs="Times New Roman"/>
          <w:szCs w:val="22"/>
          <w:lang w:val="es-ES"/>
        </w:rPr>
        <w:t>HENRY</w:t>
      </w:r>
      <w:r w:rsidR="00F143FD" w:rsidRPr="00FD6700">
        <w:rPr>
          <w:rFonts w:ascii="Times New Roman" w:hAnsi="Times New Roman" w:cs="Times New Roman"/>
          <w:szCs w:val="22"/>
          <w:lang w:val="es-ES"/>
        </w:rPr>
        <w:t xml:space="preserve">, Michel, </w:t>
      </w:r>
      <w:r w:rsidR="00F143FD" w:rsidRPr="00FD6700">
        <w:rPr>
          <w:rFonts w:ascii="Times New Roman" w:hAnsi="Times New Roman" w:cs="Times New Roman"/>
          <w:i/>
          <w:szCs w:val="22"/>
        </w:rPr>
        <w:t>Fenomenología de la Vida</w:t>
      </w:r>
      <w:r w:rsidR="00F143FD" w:rsidRPr="00FD6700">
        <w:rPr>
          <w:rFonts w:ascii="Times New Roman" w:hAnsi="Times New Roman" w:cs="Times New Roman"/>
          <w:szCs w:val="22"/>
        </w:rPr>
        <w:t xml:space="preserve">. </w:t>
      </w:r>
      <w:r w:rsidR="00B60E6F" w:rsidRPr="00FD6700">
        <w:rPr>
          <w:rFonts w:ascii="Times New Roman" w:hAnsi="Times New Roman" w:cs="Times New Roman"/>
          <w:szCs w:val="22"/>
        </w:rPr>
        <w:t xml:space="preserve">Buenos Aires: </w:t>
      </w:r>
      <w:r w:rsidR="00F143FD" w:rsidRPr="00FD6700">
        <w:rPr>
          <w:rFonts w:ascii="Times New Roman" w:hAnsi="Times New Roman" w:cs="Times New Roman"/>
          <w:szCs w:val="22"/>
          <w:lang w:val="es-ES"/>
        </w:rPr>
        <w:t>Prome</w:t>
      </w:r>
      <w:r w:rsidR="00145858" w:rsidRPr="00FD6700">
        <w:rPr>
          <w:rFonts w:ascii="Times New Roman" w:hAnsi="Times New Roman" w:cs="Times New Roman"/>
          <w:szCs w:val="22"/>
          <w:lang w:val="es-ES"/>
        </w:rPr>
        <w:t>teo</w:t>
      </w:r>
      <w:r w:rsidR="00B60E6F" w:rsidRPr="00FD6700">
        <w:rPr>
          <w:rFonts w:ascii="Times New Roman" w:hAnsi="Times New Roman" w:cs="Times New Roman"/>
          <w:szCs w:val="22"/>
          <w:lang w:val="es-ES"/>
        </w:rPr>
        <w:t>,</w:t>
      </w:r>
      <w:r w:rsidR="00145858" w:rsidRPr="00FD6700">
        <w:rPr>
          <w:rFonts w:ascii="Times New Roman" w:hAnsi="Times New Roman" w:cs="Times New Roman"/>
          <w:szCs w:val="22"/>
          <w:lang w:val="es-ES"/>
        </w:rPr>
        <w:t xml:space="preserve"> 2010.</w:t>
      </w:r>
    </w:p>
    <w:p w:rsidR="00D2315D" w:rsidRPr="00FD6700" w:rsidRDefault="005A0E50" w:rsidP="005A0E50">
      <w:pPr>
        <w:spacing w:line="360" w:lineRule="auto"/>
        <w:rPr>
          <w:rFonts w:ascii="Times New Roman" w:hAnsi="Times New Roman" w:cs="Times New Roman"/>
          <w:szCs w:val="22"/>
          <w:lang w:val="es-ES"/>
        </w:rPr>
      </w:pPr>
      <w:r w:rsidRPr="00FD6700">
        <w:rPr>
          <w:rFonts w:ascii="Times New Roman" w:hAnsi="Times New Roman" w:cs="Times New Roman"/>
          <w:szCs w:val="22"/>
          <w:lang w:val="es-ES"/>
        </w:rPr>
        <w:t>HUSSERL</w:t>
      </w:r>
      <w:r w:rsidR="00D2315D" w:rsidRPr="00FD6700">
        <w:rPr>
          <w:rFonts w:ascii="Times New Roman" w:hAnsi="Times New Roman" w:cs="Times New Roman"/>
          <w:szCs w:val="22"/>
          <w:lang w:val="es-ES"/>
        </w:rPr>
        <w:t xml:space="preserve">, Edmund, </w:t>
      </w:r>
      <w:r w:rsidR="00D2315D" w:rsidRPr="00FD6700">
        <w:rPr>
          <w:rFonts w:ascii="Times New Roman" w:hAnsi="Times New Roman" w:cs="Times New Roman"/>
          <w:i/>
          <w:szCs w:val="22"/>
          <w:lang w:val="es-ES"/>
        </w:rPr>
        <w:t>Meditaciones cartesianas</w:t>
      </w:r>
      <w:r w:rsidR="00D2315D" w:rsidRPr="00FD6700">
        <w:rPr>
          <w:rFonts w:ascii="Times New Roman" w:hAnsi="Times New Roman" w:cs="Times New Roman"/>
          <w:szCs w:val="22"/>
          <w:lang w:val="es-ES"/>
        </w:rPr>
        <w:t xml:space="preserve">, </w:t>
      </w:r>
      <w:r w:rsidR="00B60E6F" w:rsidRPr="00FD6700">
        <w:rPr>
          <w:rFonts w:ascii="Times New Roman" w:hAnsi="Times New Roman" w:cs="Times New Roman"/>
          <w:szCs w:val="22"/>
          <w:lang w:val="es-ES"/>
        </w:rPr>
        <w:t xml:space="preserve">Madrid: </w:t>
      </w:r>
      <w:r w:rsidR="00D2315D" w:rsidRPr="00FD6700">
        <w:rPr>
          <w:rFonts w:ascii="Times New Roman" w:hAnsi="Times New Roman" w:cs="Times New Roman"/>
          <w:szCs w:val="22"/>
          <w:lang w:val="es-ES"/>
        </w:rPr>
        <w:t>Fondo de Cultura Económica, 1985.</w:t>
      </w:r>
    </w:p>
    <w:p w:rsidR="00B60E6F" w:rsidRPr="00FD6700" w:rsidRDefault="005A0E50" w:rsidP="005A0E50">
      <w:pPr>
        <w:spacing w:line="360" w:lineRule="auto"/>
        <w:rPr>
          <w:rFonts w:ascii="Times New Roman" w:hAnsi="Times New Roman" w:cs="Times New Roman"/>
          <w:szCs w:val="22"/>
          <w:lang w:val="fr-FR"/>
        </w:rPr>
      </w:pPr>
      <w:r w:rsidRPr="00FD6700">
        <w:rPr>
          <w:rFonts w:ascii="Times New Roman" w:hAnsi="Times New Roman" w:cs="Times New Roman"/>
          <w:szCs w:val="22"/>
          <w:lang w:val="fr-FR"/>
        </w:rPr>
        <w:t>LECLERCQ</w:t>
      </w:r>
      <w:r w:rsidR="00B60E6F" w:rsidRPr="00FD6700">
        <w:rPr>
          <w:rFonts w:ascii="Times New Roman" w:hAnsi="Times New Roman" w:cs="Times New Roman"/>
          <w:szCs w:val="22"/>
          <w:lang w:val="fr-FR"/>
        </w:rPr>
        <w:t xml:space="preserve">, J., Henry, A., “Biographie en forme d’entretien”, en </w:t>
      </w:r>
      <w:r w:rsidR="00B60E6F" w:rsidRPr="00FD6700">
        <w:rPr>
          <w:rFonts w:ascii="Times New Roman" w:hAnsi="Times New Roman" w:cs="Times New Roman"/>
          <w:i/>
          <w:szCs w:val="22"/>
          <w:lang w:val="fr-FR"/>
        </w:rPr>
        <w:t>Cahier Michel Henry</w:t>
      </w:r>
      <w:r w:rsidR="00B60E6F" w:rsidRPr="00FD6700">
        <w:rPr>
          <w:rFonts w:ascii="Times New Roman" w:hAnsi="Times New Roman" w:cs="Times New Roman"/>
          <w:szCs w:val="22"/>
          <w:lang w:val="fr-FR"/>
        </w:rPr>
        <w:t>, Paris-Lausanne : L’âge de l’homme, 2009.</w:t>
      </w:r>
    </w:p>
    <w:p w:rsidR="00B60E6F" w:rsidRPr="00FD6700" w:rsidRDefault="00B60E6F" w:rsidP="005A0E50">
      <w:pPr>
        <w:spacing w:line="360" w:lineRule="auto"/>
        <w:rPr>
          <w:rFonts w:ascii="Times New Roman" w:hAnsi="Times New Roman" w:cs="Times New Roman"/>
          <w:szCs w:val="22"/>
          <w:lang w:val="es-ES"/>
        </w:rPr>
      </w:pPr>
      <w:r w:rsidRPr="00FD6700">
        <w:rPr>
          <w:rFonts w:ascii="Times New Roman" w:hAnsi="Times New Roman" w:cs="Times New Roman"/>
          <w:szCs w:val="22"/>
          <w:lang w:val="es-ES"/>
        </w:rPr>
        <w:lastRenderedPageBreak/>
        <w:t xml:space="preserve">LECLERQ, Jean “Afectividad, pasividad y experiencia pura. Reflexiones sobre el proyecto de Michel Henry”, en </w:t>
      </w:r>
      <w:proofErr w:type="spellStart"/>
      <w:r w:rsidRPr="00FD6700">
        <w:rPr>
          <w:rFonts w:ascii="Times New Roman" w:hAnsi="Times New Roman" w:cs="Times New Roman"/>
          <w:szCs w:val="22"/>
          <w:lang w:val="es-ES"/>
        </w:rPr>
        <w:t>Lipsitz</w:t>
      </w:r>
      <w:proofErr w:type="spellEnd"/>
      <w:r w:rsidRPr="00FD6700">
        <w:rPr>
          <w:rFonts w:ascii="Times New Roman" w:hAnsi="Times New Roman" w:cs="Times New Roman"/>
          <w:szCs w:val="22"/>
          <w:lang w:val="es-ES"/>
        </w:rPr>
        <w:t xml:space="preserve"> y Belvedere, </w:t>
      </w:r>
      <w:r w:rsidRPr="00FD6700">
        <w:rPr>
          <w:rFonts w:ascii="Times New Roman" w:hAnsi="Times New Roman" w:cs="Times New Roman"/>
          <w:i/>
          <w:szCs w:val="22"/>
          <w:lang w:val="es-ES"/>
        </w:rPr>
        <w:t>Problemas de fenomenología material</w:t>
      </w:r>
      <w:r w:rsidRPr="00FD6700">
        <w:rPr>
          <w:rFonts w:ascii="Times New Roman" w:hAnsi="Times New Roman" w:cs="Times New Roman"/>
          <w:szCs w:val="22"/>
          <w:lang w:val="es-ES"/>
        </w:rPr>
        <w:t>, Buenos Aires: Ediciones UNGS, 2016</w:t>
      </w:r>
    </w:p>
    <w:p w:rsidR="00145858" w:rsidRPr="00FD6700" w:rsidRDefault="005A0E50" w:rsidP="005A0E50">
      <w:pPr>
        <w:spacing w:line="360" w:lineRule="auto"/>
        <w:rPr>
          <w:rFonts w:ascii="Times New Roman" w:hAnsi="Times New Roman" w:cs="Times New Roman"/>
          <w:szCs w:val="22"/>
          <w:lang w:val="fr-FR"/>
        </w:rPr>
      </w:pPr>
      <w:r w:rsidRPr="00FD6700">
        <w:rPr>
          <w:rFonts w:ascii="Times New Roman" w:hAnsi="Times New Roman" w:cs="Times New Roman"/>
          <w:szCs w:val="22"/>
          <w:lang w:val="fr-FR"/>
        </w:rPr>
        <w:t>MOSER</w:t>
      </w:r>
      <w:r w:rsidR="00145858" w:rsidRPr="00FD6700">
        <w:rPr>
          <w:rFonts w:ascii="Times New Roman" w:hAnsi="Times New Roman" w:cs="Times New Roman"/>
          <w:szCs w:val="22"/>
          <w:lang w:val="fr-FR"/>
        </w:rPr>
        <w:t xml:space="preserve">, Vincent, “Avec Michel </w:t>
      </w:r>
      <w:r w:rsidR="004C49F0" w:rsidRPr="00FD6700">
        <w:rPr>
          <w:rFonts w:ascii="Times New Roman" w:hAnsi="Times New Roman" w:cs="Times New Roman"/>
          <w:szCs w:val="22"/>
          <w:lang w:val="fr-FR"/>
        </w:rPr>
        <w:t>Henry</w:t>
      </w:r>
      <w:r w:rsidR="00145858" w:rsidRPr="00FD6700">
        <w:rPr>
          <w:rFonts w:ascii="Times New Roman" w:hAnsi="Times New Roman" w:cs="Times New Roman"/>
          <w:szCs w:val="22"/>
          <w:lang w:val="fr-FR"/>
        </w:rPr>
        <w:t>: pour une monadologie radicale” en Les cahiers philosophiques de Strasbourg, n° 30, 2011.</w:t>
      </w:r>
    </w:p>
    <w:p w:rsidR="00D2315D" w:rsidRPr="00FD6700" w:rsidRDefault="00D2315D" w:rsidP="005A0E50">
      <w:pPr>
        <w:spacing w:line="360" w:lineRule="auto"/>
        <w:rPr>
          <w:rFonts w:ascii="Times New Roman" w:hAnsi="Times New Roman" w:cs="Times New Roman"/>
          <w:szCs w:val="22"/>
          <w:lang w:val="fr-FR"/>
        </w:rPr>
      </w:pPr>
    </w:p>
    <w:sectPr w:rsidR="00D2315D" w:rsidRPr="00FD6700" w:rsidSect="00AC148A">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531" w:rsidRDefault="00D34531" w:rsidP="00BB6F47">
      <w:pPr>
        <w:spacing w:after="0" w:line="240" w:lineRule="auto"/>
      </w:pPr>
      <w:r>
        <w:separator/>
      </w:r>
    </w:p>
  </w:endnote>
  <w:endnote w:type="continuationSeparator" w:id="0">
    <w:p w:rsidR="00D34531" w:rsidRDefault="00D34531" w:rsidP="00BB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986307"/>
      <w:docPartObj>
        <w:docPartGallery w:val="Page Numbers (Bottom of Page)"/>
        <w:docPartUnique/>
      </w:docPartObj>
    </w:sdtPr>
    <w:sdtEndPr>
      <w:rPr>
        <w:rFonts w:asciiTheme="minorHAnsi" w:hAnsiTheme="minorHAnsi"/>
      </w:rPr>
    </w:sdtEndPr>
    <w:sdtContent>
      <w:p w:rsidR="00745C70" w:rsidRPr="00981402" w:rsidRDefault="00F000C8">
        <w:pPr>
          <w:pStyle w:val="Piedepgina"/>
          <w:jc w:val="right"/>
          <w:rPr>
            <w:rFonts w:asciiTheme="minorHAnsi" w:hAnsiTheme="minorHAnsi"/>
          </w:rPr>
        </w:pPr>
        <w:r w:rsidRPr="00981402">
          <w:rPr>
            <w:rFonts w:asciiTheme="minorHAnsi" w:hAnsiTheme="minorHAnsi"/>
          </w:rPr>
          <w:fldChar w:fldCharType="begin"/>
        </w:r>
        <w:r w:rsidR="00745C70" w:rsidRPr="00981402">
          <w:rPr>
            <w:rFonts w:asciiTheme="minorHAnsi" w:hAnsiTheme="minorHAnsi"/>
          </w:rPr>
          <w:instrText>PAGE   \* MERGEFORMAT</w:instrText>
        </w:r>
        <w:r w:rsidRPr="00981402">
          <w:rPr>
            <w:rFonts w:asciiTheme="minorHAnsi" w:hAnsiTheme="minorHAnsi"/>
          </w:rPr>
          <w:fldChar w:fldCharType="separate"/>
        </w:r>
        <w:r w:rsidR="00F95F48" w:rsidRPr="00F95F48">
          <w:rPr>
            <w:rFonts w:asciiTheme="minorHAnsi" w:hAnsiTheme="minorHAnsi"/>
            <w:noProof/>
            <w:lang w:val="es-ES"/>
          </w:rPr>
          <w:t>2</w:t>
        </w:r>
        <w:r w:rsidRPr="00981402">
          <w:rPr>
            <w:rFonts w:asciiTheme="minorHAnsi" w:hAnsiTheme="minorHAnsi"/>
          </w:rPr>
          <w:fldChar w:fldCharType="end"/>
        </w:r>
      </w:p>
    </w:sdtContent>
  </w:sdt>
  <w:p w:rsidR="00745C70" w:rsidRDefault="00745C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531" w:rsidRDefault="00D34531" w:rsidP="00BB6F47">
      <w:pPr>
        <w:spacing w:after="0" w:line="240" w:lineRule="auto"/>
      </w:pPr>
      <w:r>
        <w:separator/>
      </w:r>
    </w:p>
  </w:footnote>
  <w:footnote w:type="continuationSeparator" w:id="0">
    <w:p w:rsidR="00D34531" w:rsidRDefault="00D34531" w:rsidP="00BB6F47">
      <w:pPr>
        <w:spacing w:after="0" w:line="240" w:lineRule="auto"/>
      </w:pPr>
      <w:r>
        <w:continuationSeparator/>
      </w:r>
    </w:p>
  </w:footnote>
  <w:footnote w:id="1">
    <w:p w:rsidR="00EF0F88" w:rsidRPr="0053750D" w:rsidRDefault="00EF0F88">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Pr="0053750D">
        <w:rPr>
          <w:rFonts w:ascii="Times New Roman" w:hAnsi="Times New Roman" w:cs="Times New Roman"/>
          <w:sz w:val="20"/>
          <w:lang w:val="fr-FR"/>
        </w:rPr>
        <w:t xml:space="preserve"> </w:t>
      </w:r>
      <w:r w:rsidR="00CF3A75" w:rsidRPr="0053750D">
        <w:rPr>
          <w:rFonts w:ascii="Times New Roman" w:hAnsi="Times New Roman" w:cs="Times New Roman"/>
          <w:sz w:val="20"/>
          <w:lang w:val="fr-FR"/>
        </w:rPr>
        <w:t>Cf</w:t>
      </w:r>
      <w:r w:rsidR="00F143FD" w:rsidRPr="0053750D">
        <w:rPr>
          <w:rFonts w:ascii="Times New Roman" w:hAnsi="Times New Roman" w:cs="Times New Roman"/>
          <w:sz w:val="20"/>
          <w:lang w:val="fr-FR"/>
        </w:rPr>
        <w:t xml:space="preserve">. </w:t>
      </w:r>
      <w:r w:rsidR="00143295" w:rsidRPr="0053750D">
        <w:rPr>
          <w:rFonts w:ascii="Times New Roman" w:hAnsi="Times New Roman" w:cs="Times New Roman"/>
          <w:sz w:val="20"/>
          <w:lang w:val="fr-FR"/>
        </w:rPr>
        <w:t>HENRY</w:t>
      </w:r>
      <w:r w:rsidRPr="0053750D">
        <w:rPr>
          <w:rFonts w:ascii="Times New Roman" w:hAnsi="Times New Roman" w:cs="Times New Roman"/>
          <w:sz w:val="20"/>
          <w:lang w:val="fr-FR"/>
        </w:rPr>
        <w:t xml:space="preserve">, Michel. </w:t>
      </w:r>
      <w:r w:rsidRPr="0053750D">
        <w:rPr>
          <w:rFonts w:ascii="Times New Roman" w:hAnsi="Times New Roman" w:cs="Times New Roman"/>
          <w:i/>
          <w:sz w:val="20"/>
          <w:lang w:val="fr-FR"/>
        </w:rPr>
        <w:t>L’essence de la manifestation</w:t>
      </w:r>
      <w:r w:rsidRPr="0053750D">
        <w:rPr>
          <w:rFonts w:ascii="Times New Roman" w:hAnsi="Times New Roman" w:cs="Times New Roman"/>
          <w:sz w:val="20"/>
          <w:lang w:val="fr-FR"/>
        </w:rPr>
        <w:t xml:space="preserve">, </w:t>
      </w:r>
      <w:r w:rsidR="009526F9" w:rsidRPr="0053750D">
        <w:rPr>
          <w:rFonts w:ascii="Times New Roman" w:hAnsi="Times New Roman" w:cs="Times New Roman"/>
          <w:sz w:val="20"/>
          <w:lang w:val="fr-FR"/>
        </w:rPr>
        <w:t>PUF, P</w:t>
      </w:r>
      <w:r w:rsidR="00A70972" w:rsidRPr="0053750D">
        <w:rPr>
          <w:rFonts w:ascii="Times New Roman" w:hAnsi="Times New Roman" w:cs="Times New Roman"/>
          <w:sz w:val="20"/>
          <w:lang w:val="fr-FR"/>
        </w:rPr>
        <w:t>aris</w:t>
      </w:r>
      <w:r w:rsidR="009A371C" w:rsidRPr="0053750D">
        <w:rPr>
          <w:rFonts w:ascii="Times New Roman" w:hAnsi="Times New Roman" w:cs="Times New Roman"/>
          <w:sz w:val="20"/>
          <w:lang w:val="fr-FR"/>
        </w:rPr>
        <w:t>,</w:t>
      </w:r>
      <w:r w:rsidRPr="0053750D">
        <w:rPr>
          <w:rFonts w:ascii="Times New Roman" w:hAnsi="Times New Roman" w:cs="Times New Roman"/>
          <w:sz w:val="20"/>
          <w:lang w:val="fr-FR"/>
        </w:rPr>
        <w:t xml:space="preserve"> 1963</w:t>
      </w:r>
      <w:r w:rsidR="00A70972" w:rsidRPr="0053750D">
        <w:rPr>
          <w:rFonts w:ascii="Times New Roman" w:hAnsi="Times New Roman" w:cs="Times New Roman"/>
          <w:sz w:val="20"/>
          <w:lang w:val="fr-FR"/>
        </w:rPr>
        <w:t>, p.816</w:t>
      </w:r>
      <w:r w:rsidR="00915811" w:rsidRPr="0053750D">
        <w:rPr>
          <w:rFonts w:ascii="Times New Roman" w:hAnsi="Times New Roman" w:cs="Times New Roman"/>
          <w:sz w:val="20"/>
          <w:lang w:val="fr-FR"/>
        </w:rPr>
        <w:t>.</w:t>
      </w:r>
    </w:p>
  </w:footnote>
  <w:footnote w:id="2">
    <w:p w:rsidR="00F01553" w:rsidRPr="0053750D" w:rsidRDefault="00F01553">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Pr="0053750D">
        <w:rPr>
          <w:rFonts w:ascii="Times New Roman" w:hAnsi="Times New Roman" w:cs="Times New Roman"/>
          <w:sz w:val="20"/>
          <w:lang w:val="fr-FR"/>
        </w:rPr>
        <w:t xml:space="preserve"> </w:t>
      </w:r>
      <w:r w:rsidR="00CF3A75" w:rsidRPr="0053750D">
        <w:rPr>
          <w:rFonts w:ascii="Times New Roman" w:hAnsi="Times New Roman" w:cs="Times New Roman"/>
          <w:sz w:val="20"/>
          <w:lang w:val="fr-FR"/>
        </w:rPr>
        <w:t xml:space="preserve">Cf. </w:t>
      </w:r>
      <w:r w:rsidR="00143295" w:rsidRPr="0053750D">
        <w:rPr>
          <w:rFonts w:ascii="Times New Roman" w:hAnsi="Times New Roman" w:cs="Times New Roman"/>
          <w:sz w:val="20"/>
          <w:lang w:val="fr-FR"/>
        </w:rPr>
        <w:t>HENRY</w:t>
      </w:r>
      <w:r w:rsidRPr="0053750D">
        <w:rPr>
          <w:rFonts w:ascii="Times New Roman" w:hAnsi="Times New Roman" w:cs="Times New Roman"/>
          <w:sz w:val="20"/>
          <w:lang w:val="fr-FR"/>
        </w:rPr>
        <w:t xml:space="preserve">, Michel. </w:t>
      </w:r>
      <w:r w:rsidRPr="0053750D">
        <w:rPr>
          <w:rFonts w:ascii="Times New Roman" w:hAnsi="Times New Roman" w:cs="Times New Roman"/>
          <w:i/>
          <w:sz w:val="20"/>
          <w:lang w:val="fr-FR"/>
        </w:rPr>
        <w:t>Philosophie et phénoménologie du corps</w:t>
      </w:r>
      <w:r w:rsidRPr="0053750D">
        <w:rPr>
          <w:rFonts w:ascii="Times New Roman" w:hAnsi="Times New Roman" w:cs="Times New Roman"/>
          <w:sz w:val="20"/>
          <w:lang w:val="fr-FR"/>
        </w:rPr>
        <w:t>,</w:t>
      </w:r>
      <w:r w:rsidR="009A371C" w:rsidRPr="0053750D">
        <w:rPr>
          <w:rFonts w:ascii="Times New Roman" w:hAnsi="Times New Roman" w:cs="Times New Roman"/>
          <w:sz w:val="20"/>
          <w:lang w:val="fr-FR"/>
        </w:rPr>
        <w:t xml:space="preserve"> PUF,</w:t>
      </w:r>
      <w:r w:rsidRPr="0053750D">
        <w:rPr>
          <w:rFonts w:ascii="Times New Roman" w:hAnsi="Times New Roman" w:cs="Times New Roman"/>
          <w:sz w:val="20"/>
          <w:lang w:val="fr-FR"/>
        </w:rPr>
        <w:t xml:space="preserve"> </w:t>
      </w:r>
      <w:r w:rsidR="00A70972" w:rsidRPr="0053750D">
        <w:rPr>
          <w:rFonts w:ascii="Times New Roman" w:hAnsi="Times New Roman" w:cs="Times New Roman"/>
          <w:sz w:val="20"/>
          <w:lang w:val="fr-FR"/>
        </w:rPr>
        <w:t>Paris</w:t>
      </w:r>
      <w:r w:rsidR="009A371C" w:rsidRPr="0053750D">
        <w:rPr>
          <w:rFonts w:ascii="Times New Roman" w:hAnsi="Times New Roman" w:cs="Times New Roman"/>
          <w:sz w:val="20"/>
          <w:lang w:val="fr-FR"/>
        </w:rPr>
        <w:t xml:space="preserve"> </w:t>
      </w:r>
      <w:r w:rsidRPr="0053750D">
        <w:rPr>
          <w:rFonts w:ascii="Times New Roman" w:hAnsi="Times New Roman" w:cs="Times New Roman"/>
          <w:sz w:val="20"/>
          <w:lang w:val="fr-FR"/>
        </w:rPr>
        <w:t>1965</w:t>
      </w:r>
      <w:r w:rsidR="00A70972" w:rsidRPr="0053750D">
        <w:rPr>
          <w:rFonts w:ascii="Times New Roman" w:hAnsi="Times New Roman" w:cs="Times New Roman"/>
          <w:sz w:val="20"/>
          <w:lang w:val="fr-FR"/>
        </w:rPr>
        <w:t>, p.271</w:t>
      </w:r>
      <w:r w:rsidR="00915811" w:rsidRPr="0053750D">
        <w:rPr>
          <w:rFonts w:ascii="Times New Roman" w:hAnsi="Times New Roman" w:cs="Times New Roman"/>
          <w:sz w:val="20"/>
          <w:lang w:val="fr-FR"/>
        </w:rPr>
        <w:t>.</w:t>
      </w:r>
    </w:p>
  </w:footnote>
  <w:footnote w:id="3">
    <w:p w:rsidR="00F01553" w:rsidRPr="0053750D" w:rsidRDefault="00F01553">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Pr="0053750D">
        <w:rPr>
          <w:rFonts w:ascii="Times New Roman" w:hAnsi="Times New Roman" w:cs="Times New Roman"/>
          <w:sz w:val="20"/>
          <w:lang w:val="fr-FR"/>
        </w:rPr>
        <w:t xml:space="preserve"> </w:t>
      </w:r>
      <w:r w:rsidR="00CF3A75" w:rsidRPr="0053750D">
        <w:rPr>
          <w:rFonts w:ascii="Times New Roman" w:hAnsi="Times New Roman" w:cs="Times New Roman"/>
          <w:sz w:val="20"/>
          <w:lang w:val="fr-FR"/>
        </w:rPr>
        <w:t>Cf.</w:t>
      </w:r>
      <w:r w:rsidR="006377CD" w:rsidRPr="0053750D">
        <w:rPr>
          <w:rFonts w:ascii="Times New Roman" w:hAnsi="Times New Roman" w:cs="Times New Roman"/>
          <w:sz w:val="20"/>
          <w:lang w:val="fr-FR"/>
        </w:rPr>
        <w:t xml:space="preserve"> </w:t>
      </w:r>
      <w:r w:rsidR="00143295" w:rsidRPr="0053750D">
        <w:rPr>
          <w:rFonts w:ascii="Times New Roman" w:hAnsi="Times New Roman" w:cs="Times New Roman"/>
          <w:sz w:val="20"/>
          <w:lang w:val="fr-FR"/>
        </w:rPr>
        <w:t>HENRY</w:t>
      </w:r>
      <w:r w:rsidRPr="0053750D">
        <w:rPr>
          <w:rFonts w:ascii="Times New Roman" w:hAnsi="Times New Roman" w:cs="Times New Roman"/>
          <w:sz w:val="20"/>
          <w:lang w:val="fr-FR"/>
        </w:rPr>
        <w:t xml:space="preserve">, Michel. </w:t>
      </w:r>
      <w:r w:rsidR="008C2B56" w:rsidRPr="0053750D">
        <w:rPr>
          <w:rFonts w:ascii="Times New Roman" w:hAnsi="Times New Roman" w:cs="Times New Roman"/>
          <w:i/>
          <w:sz w:val="20"/>
          <w:lang w:val="fr-FR"/>
        </w:rPr>
        <w:t>Incarnation</w:t>
      </w:r>
      <w:r w:rsidR="008C2B56" w:rsidRPr="0053750D">
        <w:rPr>
          <w:rFonts w:ascii="Times New Roman" w:hAnsi="Times New Roman" w:cs="Times New Roman"/>
          <w:sz w:val="20"/>
          <w:lang w:val="fr-FR"/>
        </w:rPr>
        <w:t>,</w:t>
      </w:r>
      <w:r w:rsidR="009A371C" w:rsidRPr="0053750D">
        <w:rPr>
          <w:rFonts w:ascii="Times New Roman" w:hAnsi="Times New Roman" w:cs="Times New Roman"/>
          <w:sz w:val="20"/>
          <w:lang w:val="fr-FR"/>
        </w:rPr>
        <w:t xml:space="preserve"> Seuil,</w:t>
      </w:r>
      <w:r w:rsidR="002609BE">
        <w:rPr>
          <w:rFonts w:ascii="Times New Roman" w:hAnsi="Times New Roman" w:cs="Times New Roman"/>
          <w:sz w:val="20"/>
          <w:lang w:val="fr-FR"/>
        </w:rPr>
        <w:t xml:space="preserve"> </w:t>
      </w:r>
      <w:r w:rsidR="008C2B56" w:rsidRPr="0053750D">
        <w:rPr>
          <w:rFonts w:ascii="Times New Roman" w:hAnsi="Times New Roman" w:cs="Times New Roman"/>
          <w:sz w:val="20"/>
          <w:lang w:val="fr-FR"/>
        </w:rPr>
        <w:t>Paris, Paris, 2000, p. 348</w:t>
      </w:r>
      <w:r w:rsidR="00915811" w:rsidRPr="0053750D">
        <w:rPr>
          <w:rFonts w:ascii="Times New Roman" w:hAnsi="Times New Roman" w:cs="Times New Roman"/>
          <w:sz w:val="20"/>
          <w:lang w:val="fr-FR"/>
        </w:rPr>
        <w:t>.</w:t>
      </w:r>
    </w:p>
  </w:footnote>
  <w:footnote w:id="4">
    <w:p w:rsidR="008E260E" w:rsidRPr="0053750D" w:rsidRDefault="008E260E">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Pr="0053750D">
        <w:rPr>
          <w:rFonts w:ascii="Times New Roman" w:hAnsi="Times New Roman" w:cs="Times New Roman"/>
          <w:sz w:val="20"/>
          <w:lang w:val="fr-FR"/>
        </w:rPr>
        <w:t xml:space="preserve"> </w:t>
      </w:r>
      <w:r w:rsidR="00CF3A75" w:rsidRPr="0053750D">
        <w:rPr>
          <w:rFonts w:ascii="Times New Roman" w:hAnsi="Times New Roman" w:cs="Times New Roman"/>
          <w:sz w:val="20"/>
          <w:lang w:val="fr-FR"/>
        </w:rPr>
        <w:t>Cf.</w:t>
      </w:r>
      <w:r w:rsidR="006377CD" w:rsidRPr="0053750D">
        <w:rPr>
          <w:rFonts w:ascii="Times New Roman" w:hAnsi="Times New Roman" w:cs="Times New Roman"/>
          <w:sz w:val="20"/>
          <w:lang w:val="fr-FR"/>
        </w:rPr>
        <w:t xml:space="preserve"> </w:t>
      </w:r>
      <w:r w:rsidR="00143295" w:rsidRPr="0053750D">
        <w:rPr>
          <w:rFonts w:ascii="Times New Roman" w:hAnsi="Times New Roman" w:cs="Times New Roman"/>
          <w:sz w:val="20"/>
          <w:lang w:val="fr-FR"/>
        </w:rPr>
        <w:t>HENRY</w:t>
      </w:r>
      <w:r w:rsidRPr="0053750D">
        <w:rPr>
          <w:rFonts w:ascii="Times New Roman" w:hAnsi="Times New Roman" w:cs="Times New Roman"/>
          <w:sz w:val="20"/>
          <w:lang w:val="fr-FR"/>
        </w:rPr>
        <w:t xml:space="preserve">, Michel. </w:t>
      </w:r>
      <w:r w:rsidRPr="0053750D">
        <w:rPr>
          <w:rFonts w:ascii="Times New Roman" w:hAnsi="Times New Roman" w:cs="Times New Roman"/>
          <w:i/>
          <w:sz w:val="20"/>
          <w:lang w:val="fr-FR"/>
        </w:rPr>
        <w:t>Phénoménologie Matérielle</w:t>
      </w:r>
      <w:r w:rsidRPr="0053750D">
        <w:rPr>
          <w:rFonts w:ascii="Times New Roman" w:hAnsi="Times New Roman" w:cs="Times New Roman"/>
          <w:sz w:val="20"/>
          <w:lang w:val="fr-FR"/>
        </w:rPr>
        <w:t>,</w:t>
      </w:r>
      <w:r w:rsidR="009A371C" w:rsidRPr="0053750D">
        <w:rPr>
          <w:rFonts w:ascii="Times New Roman" w:hAnsi="Times New Roman" w:cs="Times New Roman"/>
          <w:sz w:val="20"/>
          <w:lang w:val="fr-FR"/>
        </w:rPr>
        <w:t xml:space="preserve"> PUF, </w:t>
      </w:r>
      <w:r w:rsidR="0092066C" w:rsidRPr="0053750D">
        <w:rPr>
          <w:rFonts w:ascii="Times New Roman" w:hAnsi="Times New Roman" w:cs="Times New Roman"/>
          <w:sz w:val="20"/>
          <w:lang w:val="fr-FR"/>
        </w:rPr>
        <w:t>Paris</w:t>
      </w:r>
      <w:r w:rsidRPr="0053750D">
        <w:rPr>
          <w:rFonts w:ascii="Times New Roman" w:hAnsi="Times New Roman" w:cs="Times New Roman"/>
          <w:sz w:val="20"/>
          <w:lang w:val="fr-FR"/>
        </w:rPr>
        <w:t>, 1990</w:t>
      </w:r>
      <w:r w:rsidR="0092066C" w:rsidRPr="0053750D">
        <w:rPr>
          <w:rFonts w:ascii="Times New Roman" w:hAnsi="Times New Roman" w:cs="Times New Roman"/>
          <w:sz w:val="20"/>
          <w:lang w:val="fr-FR"/>
        </w:rPr>
        <w:t>, p.</w:t>
      </w:r>
      <w:r w:rsidR="00915811" w:rsidRPr="0053750D">
        <w:rPr>
          <w:rFonts w:ascii="Times New Roman" w:hAnsi="Times New Roman" w:cs="Times New Roman"/>
          <w:sz w:val="20"/>
          <w:lang w:val="fr-FR"/>
        </w:rPr>
        <w:t xml:space="preserve"> </w:t>
      </w:r>
      <w:r w:rsidR="0092066C" w:rsidRPr="0053750D">
        <w:rPr>
          <w:rFonts w:ascii="Times New Roman" w:hAnsi="Times New Roman" w:cs="Times New Roman"/>
          <w:sz w:val="20"/>
          <w:lang w:val="fr-FR"/>
        </w:rPr>
        <w:t>140</w:t>
      </w:r>
      <w:r w:rsidR="00915811" w:rsidRPr="0053750D">
        <w:rPr>
          <w:rFonts w:ascii="Times New Roman" w:hAnsi="Times New Roman" w:cs="Times New Roman"/>
          <w:sz w:val="20"/>
          <w:lang w:val="fr-FR"/>
        </w:rPr>
        <w:t>.</w:t>
      </w:r>
    </w:p>
  </w:footnote>
  <w:footnote w:id="5">
    <w:p w:rsidR="00A320F4" w:rsidRPr="0053750D" w:rsidRDefault="00A320F4" w:rsidP="00A320F4">
      <w:pPr>
        <w:pStyle w:val="Textonotapie"/>
        <w:rPr>
          <w:rFonts w:ascii="Times New Roman" w:hAnsi="Times New Roman" w:cs="Times New Roman"/>
          <w:sz w:val="20"/>
        </w:rPr>
      </w:pPr>
      <w:r w:rsidRPr="0053750D">
        <w:rPr>
          <w:rStyle w:val="Refdenotaalpie"/>
          <w:rFonts w:ascii="Times New Roman" w:hAnsi="Times New Roman" w:cs="Times New Roman"/>
          <w:sz w:val="20"/>
        </w:rPr>
        <w:footnoteRef/>
      </w:r>
      <w:r w:rsidRPr="0053750D">
        <w:rPr>
          <w:rFonts w:ascii="Times New Roman" w:hAnsi="Times New Roman" w:cs="Times New Roman"/>
          <w:sz w:val="20"/>
        </w:rPr>
        <w:t xml:space="preserve"> </w:t>
      </w:r>
      <w:r w:rsidR="00143295" w:rsidRPr="0053750D">
        <w:rPr>
          <w:rFonts w:ascii="Times New Roman" w:hAnsi="Times New Roman" w:cs="Times New Roman"/>
          <w:sz w:val="20"/>
        </w:rPr>
        <w:t>HENRY</w:t>
      </w:r>
      <w:r w:rsidRPr="0053750D">
        <w:rPr>
          <w:rFonts w:ascii="Times New Roman" w:hAnsi="Times New Roman" w:cs="Times New Roman"/>
          <w:sz w:val="20"/>
        </w:rPr>
        <w:t xml:space="preserve">, Michel, </w:t>
      </w:r>
      <w:r w:rsidRPr="0053750D">
        <w:rPr>
          <w:rFonts w:ascii="Times New Roman" w:hAnsi="Times New Roman" w:cs="Times New Roman"/>
          <w:i/>
          <w:sz w:val="20"/>
        </w:rPr>
        <w:t>Libreta de anotaciones de guerra</w:t>
      </w:r>
      <w:r w:rsidRPr="0053750D">
        <w:rPr>
          <w:rFonts w:ascii="Times New Roman" w:hAnsi="Times New Roman" w:cs="Times New Roman"/>
          <w:sz w:val="20"/>
        </w:rPr>
        <w:t xml:space="preserve">, inédito, citado por LECLERQ, Jean en </w:t>
      </w:r>
      <w:r w:rsidR="00B60E6F" w:rsidRPr="0053750D">
        <w:rPr>
          <w:rFonts w:ascii="Times New Roman" w:hAnsi="Times New Roman" w:cs="Times New Roman"/>
          <w:sz w:val="20"/>
        </w:rPr>
        <w:t>“</w:t>
      </w:r>
      <w:r w:rsidRPr="0053750D">
        <w:rPr>
          <w:rFonts w:ascii="Times New Roman" w:hAnsi="Times New Roman" w:cs="Times New Roman"/>
          <w:sz w:val="20"/>
        </w:rPr>
        <w:t xml:space="preserve">Afectividad, pasividad y experiencia pura. Reflexiones sobre el proyecto de Michel </w:t>
      </w:r>
      <w:r w:rsidR="004C49F0" w:rsidRPr="0053750D">
        <w:rPr>
          <w:rFonts w:ascii="Times New Roman" w:hAnsi="Times New Roman" w:cs="Times New Roman"/>
          <w:sz w:val="20"/>
        </w:rPr>
        <w:t>Henry</w:t>
      </w:r>
      <w:r w:rsidR="00B60E6F" w:rsidRPr="0053750D">
        <w:rPr>
          <w:rFonts w:ascii="Times New Roman" w:hAnsi="Times New Roman" w:cs="Times New Roman"/>
          <w:sz w:val="20"/>
        </w:rPr>
        <w:t>”</w:t>
      </w:r>
      <w:r w:rsidR="00915811" w:rsidRPr="0053750D">
        <w:rPr>
          <w:rFonts w:ascii="Times New Roman" w:hAnsi="Times New Roman" w:cs="Times New Roman"/>
          <w:sz w:val="20"/>
        </w:rPr>
        <w:t xml:space="preserve">, en </w:t>
      </w:r>
      <w:proofErr w:type="spellStart"/>
      <w:r w:rsidR="00915811" w:rsidRPr="0053750D">
        <w:rPr>
          <w:rFonts w:ascii="Times New Roman" w:hAnsi="Times New Roman" w:cs="Times New Roman"/>
          <w:sz w:val="20"/>
        </w:rPr>
        <w:t>Lipsitz</w:t>
      </w:r>
      <w:proofErr w:type="spellEnd"/>
      <w:r w:rsidR="00915811" w:rsidRPr="0053750D">
        <w:rPr>
          <w:rFonts w:ascii="Times New Roman" w:hAnsi="Times New Roman" w:cs="Times New Roman"/>
          <w:sz w:val="20"/>
        </w:rPr>
        <w:t xml:space="preserve"> y Belvedere, </w:t>
      </w:r>
      <w:r w:rsidR="00915811" w:rsidRPr="0053750D">
        <w:rPr>
          <w:rFonts w:ascii="Times New Roman" w:hAnsi="Times New Roman" w:cs="Times New Roman"/>
          <w:i/>
          <w:sz w:val="20"/>
        </w:rPr>
        <w:t>Problemas de fenomenología material</w:t>
      </w:r>
      <w:r w:rsidR="00915811" w:rsidRPr="0053750D">
        <w:rPr>
          <w:rFonts w:ascii="Times New Roman" w:hAnsi="Times New Roman" w:cs="Times New Roman"/>
          <w:sz w:val="20"/>
        </w:rPr>
        <w:t xml:space="preserve">, </w:t>
      </w:r>
      <w:r w:rsidR="009A371C" w:rsidRPr="0053750D">
        <w:rPr>
          <w:rFonts w:ascii="Times New Roman" w:hAnsi="Times New Roman" w:cs="Times New Roman"/>
          <w:sz w:val="20"/>
        </w:rPr>
        <w:t xml:space="preserve">Ediciones UNGS, </w:t>
      </w:r>
      <w:r w:rsidR="00915811" w:rsidRPr="0053750D">
        <w:rPr>
          <w:rFonts w:ascii="Times New Roman" w:hAnsi="Times New Roman" w:cs="Times New Roman"/>
          <w:sz w:val="20"/>
        </w:rPr>
        <w:t>Buenos Aire</w:t>
      </w:r>
      <w:r w:rsidR="009A371C" w:rsidRPr="0053750D">
        <w:rPr>
          <w:rFonts w:ascii="Times New Roman" w:hAnsi="Times New Roman" w:cs="Times New Roman"/>
          <w:sz w:val="20"/>
        </w:rPr>
        <w:t>s,</w:t>
      </w:r>
      <w:r w:rsidR="00915811" w:rsidRPr="0053750D">
        <w:rPr>
          <w:rFonts w:ascii="Times New Roman" w:hAnsi="Times New Roman" w:cs="Times New Roman"/>
          <w:sz w:val="20"/>
        </w:rPr>
        <w:t xml:space="preserve"> 2016</w:t>
      </w:r>
      <w:r w:rsidR="00602545" w:rsidRPr="0053750D">
        <w:rPr>
          <w:rFonts w:ascii="Times New Roman" w:hAnsi="Times New Roman" w:cs="Times New Roman"/>
          <w:sz w:val="20"/>
        </w:rPr>
        <w:t>, p.13.</w:t>
      </w:r>
    </w:p>
  </w:footnote>
  <w:footnote w:id="6">
    <w:p w:rsidR="00A320F4" w:rsidRPr="0053750D" w:rsidRDefault="00A320F4" w:rsidP="00A320F4">
      <w:pPr>
        <w:pStyle w:val="Textonotapie"/>
        <w:rPr>
          <w:rFonts w:ascii="Times New Roman" w:hAnsi="Times New Roman" w:cs="Times New Roman"/>
          <w:sz w:val="20"/>
        </w:rPr>
      </w:pPr>
      <w:r w:rsidRPr="0053750D">
        <w:rPr>
          <w:rStyle w:val="Refdenotaalpie"/>
          <w:rFonts w:ascii="Times New Roman" w:hAnsi="Times New Roman" w:cs="Times New Roman"/>
          <w:sz w:val="20"/>
        </w:rPr>
        <w:footnoteRef/>
      </w:r>
      <w:r w:rsidRPr="0053750D">
        <w:rPr>
          <w:rFonts w:ascii="Times New Roman" w:hAnsi="Times New Roman" w:cs="Times New Roman"/>
          <w:sz w:val="20"/>
        </w:rPr>
        <w:t xml:space="preserve"> </w:t>
      </w:r>
      <w:r w:rsidR="00143295" w:rsidRPr="0053750D">
        <w:rPr>
          <w:rFonts w:ascii="Times New Roman" w:hAnsi="Times New Roman" w:cs="Times New Roman"/>
          <w:sz w:val="20"/>
        </w:rPr>
        <w:t>HENRY</w:t>
      </w:r>
      <w:r w:rsidRPr="0053750D">
        <w:rPr>
          <w:rFonts w:ascii="Times New Roman" w:hAnsi="Times New Roman" w:cs="Times New Roman"/>
          <w:sz w:val="20"/>
        </w:rPr>
        <w:t xml:space="preserve">, Michel, </w:t>
      </w:r>
      <w:r w:rsidRPr="0053750D">
        <w:rPr>
          <w:rFonts w:ascii="Times New Roman" w:hAnsi="Times New Roman" w:cs="Times New Roman"/>
          <w:i/>
          <w:sz w:val="20"/>
        </w:rPr>
        <w:t>Libreta de anotaciones de guerra</w:t>
      </w:r>
      <w:r w:rsidRPr="0053750D">
        <w:rPr>
          <w:rFonts w:ascii="Times New Roman" w:hAnsi="Times New Roman" w:cs="Times New Roman"/>
          <w:sz w:val="20"/>
        </w:rPr>
        <w:t xml:space="preserve">, inédito, citado por LECLERCQ, J., </w:t>
      </w:r>
      <w:r w:rsidR="004C49F0" w:rsidRPr="0053750D">
        <w:rPr>
          <w:rFonts w:ascii="Times New Roman" w:hAnsi="Times New Roman" w:cs="Times New Roman"/>
          <w:sz w:val="20"/>
        </w:rPr>
        <w:t>HENRY</w:t>
      </w:r>
      <w:r w:rsidRPr="0053750D">
        <w:rPr>
          <w:rFonts w:ascii="Times New Roman" w:hAnsi="Times New Roman" w:cs="Times New Roman"/>
          <w:sz w:val="20"/>
        </w:rPr>
        <w:t>, A., “</w:t>
      </w:r>
      <w:proofErr w:type="spellStart"/>
      <w:r w:rsidRPr="0053750D">
        <w:rPr>
          <w:rFonts w:ascii="Times New Roman" w:hAnsi="Times New Roman" w:cs="Times New Roman"/>
          <w:sz w:val="20"/>
        </w:rPr>
        <w:t>Biographie</w:t>
      </w:r>
      <w:proofErr w:type="spellEnd"/>
      <w:r w:rsidRPr="0053750D">
        <w:rPr>
          <w:rFonts w:ascii="Times New Roman" w:hAnsi="Times New Roman" w:cs="Times New Roman"/>
          <w:sz w:val="20"/>
        </w:rPr>
        <w:t xml:space="preserve"> en forme </w:t>
      </w:r>
      <w:proofErr w:type="spellStart"/>
      <w:r w:rsidRPr="0053750D">
        <w:rPr>
          <w:rFonts w:ascii="Times New Roman" w:hAnsi="Times New Roman" w:cs="Times New Roman"/>
          <w:sz w:val="20"/>
        </w:rPr>
        <w:t>d’entretien</w:t>
      </w:r>
      <w:proofErr w:type="spellEnd"/>
      <w:r w:rsidRPr="0053750D">
        <w:rPr>
          <w:rFonts w:ascii="Times New Roman" w:hAnsi="Times New Roman" w:cs="Times New Roman"/>
          <w:sz w:val="20"/>
        </w:rPr>
        <w:t xml:space="preserve">”, en </w:t>
      </w:r>
      <w:proofErr w:type="spellStart"/>
      <w:r w:rsidRPr="0053750D">
        <w:rPr>
          <w:rFonts w:ascii="Times New Roman" w:hAnsi="Times New Roman" w:cs="Times New Roman"/>
          <w:i/>
          <w:sz w:val="20"/>
        </w:rPr>
        <w:t>Cahier</w:t>
      </w:r>
      <w:proofErr w:type="spellEnd"/>
      <w:r w:rsidRPr="0053750D">
        <w:rPr>
          <w:rFonts w:ascii="Times New Roman" w:hAnsi="Times New Roman" w:cs="Times New Roman"/>
          <w:i/>
          <w:sz w:val="20"/>
        </w:rPr>
        <w:t xml:space="preserve"> Michel </w:t>
      </w:r>
      <w:r w:rsidR="004C49F0" w:rsidRPr="0053750D">
        <w:rPr>
          <w:rFonts w:ascii="Times New Roman" w:hAnsi="Times New Roman" w:cs="Times New Roman"/>
          <w:i/>
          <w:sz w:val="20"/>
        </w:rPr>
        <w:t>Henry</w:t>
      </w:r>
      <w:r w:rsidRPr="0053750D">
        <w:rPr>
          <w:rFonts w:ascii="Times New Roman" w:hAnsi="Times New Roman" w:cs="Times New Roman"/>
          <w:sz w:val="20"/>
        </w:rPr>
        <w:t xml:space="preserve">, </w:t>
      </w:r>
      <w:proofErr w:type="spellStart"/>
      <w:r w:rsidR="009A371C" w:rsidRPr="0053750D">
        <w:rPr>
          <w:rFonts w:ascii="Times New Roman" w:hAnsi="Times New Roman" w:cs="Times New Roman"/>
          <w:sz w:val="20"/>
        </w:rPr>
        <w:t>L’âge</w:t>
      </w:r>
      <w:proofErr w:type="spellEnd"/>
      <w:r w:rsidR="009A371C" w:rsidRPr="0053750D">
        <w:rPr>
          <w:rFonts w:ascii="Times New Roman" w:hAnsi="Times New Roman" w:cs="Times New Roman"/>
          <w:sz w:val="20"/>
        </w:rPr>
        <w:t xml:space="preserve"> de </w:t>
      </w:r>
      <w:proofErr w:type="spellStart"/>
      <w:r w:rsidR="009A371C" w:rsidRPr="0053750D">
        <w:rPr>
          <w:rFonts w:ascii="Times New Roman" w:hAnsi="Times New Roman" w:cs="Times New Roman"/>
          <w:sz w:val="20"/>
        </w:rPr>
        <w:t>l’homme</w:t>
      </w:r>
      <w:proofErr w:type="spellEnd"/>
      <w:r w:rsidR="009A371C" w:rsidRPr="0053750D">
        <w:rPr>
          <w:rFonts w:ascii="Times New Roman" w:hAnsi="Times New Roman" w:cs="Times New Roman"/>
          <w:sz w:val="20"/>
        </w:rPr>
        <w:t xml:space="preserve"> </w:t>
      </w:r>
      <w:r w:rsidR="00602545" w:rsidRPr="0053750D">
        <w:rPr>
          <w:rFonts w:ascii="Times New Roman" w:hAnsi="Times New Roman" w:cs="Times New Roman"/>
          <w:sz w:val="20"/>
        </w:rPr>
        <w:t>Paris-</w:t>
      </w:r>
      <w:proofErr w:type="spellStart"/>
      <w:r w:rsidR="004C49F0" w:rsidRPr="0053750D">
        <w:rPr>
          <w:rFonts w:ascii="Times New Roman" w:hAnsi="Times New Roman" w:cs="Times New Roman"/>
          <w:sz w:val="20"/>
        </w:rPr>
        <w:t>Laus</w:t>
      </w:r>
      <w:r w:rsidR="00602545" w:rsidRPr="0053750D">
        <w:rPr>
          <w:rFonts w:ascii="Times New Roman" w:hAnsi="Times New Roman" w:cs="Times New Roman"/>
          <w:sz w:val="20"/>
        </w:rPr>
        <w:t>a</w:t>
      </w:r>
      <w:r w:rsidR="004C49F0" w:rsidRPr="0053750D">
        <w:rPr>
          <w:rFonts w:ascii="Times New Roman" w:hAnsi="Times New Roman" w:cs="Times New Roman"/>
          <w:sz w:val="20"/>
        </w:rPr>
        <w:t>n</w:t>
      </w:r>
      <w:r w:rsidR="00602545" w:rsidRPr="0053750D">
        <w:rPr>
          <w:rFonts w:ascii="Times New Roman" w:hAnsi="Times New Roman" w:cs="Times New Roman"/>
          <w:sz w:val="20"/>
        </w:rPr>
        <w:t>ne</w:t>
      </w:r>
      <w:proofErr w:type="spellEnd"/>
      <w:r w:rsidRPr="0053750D">
        <w:rPr>
          <w:rFonts w:ascii="Times New Roman" w:hAnsi="Times New Roman" w:cs="Times New Roman"/>
          <w:sz w:val="20"/>
        </w:rPr>
        <w:t>, 2009, p. 10</w:t>
      </w:r>
      <w:r w:rsidR="00602545" w:rsidRPr="0053750D">
        <w:rPr>
          <w:rFonts w:ascii="Times New Roman" w:hAnsi="Times New Roman" w:cs="Times New Roman"/>
          <w:sz w:val="20"/>
        </w:rPr>
        <w:t>.</w:t>
      </w:r>
    </w:p>
  </w:footnote>
  <w:footnote w:id="7">
    <w:p w:rsidR="00BB6F47" w:rsidRPr="0053750D" w:rsidRDefault="00BB6F47" w:rsidP="00BB6F47">
      <w:pPr>
        <w:pStyle w:val="Textonotapie"/>
        <w:rPr>
          <w:rFonts w:ascii="Times New Roman" w:hAnsi="Times New Roman" w:cs="Times New Roman"/>
          <w:sz w:val="20"/>
        </w:rPr>
      </w:pPr>
      <w:r w:rsidRPr="0053750D">
        <w:rPr>
          <w:rStyle w:val="Refdenotaalpie"/>
          <w:rFonts w:ascii="Times New Roman" w:hAnsi="Times New Roman" w:cs="Times New Roman"/>
          <w:sz w:val="20"/>
        </w:rPr>
        <w:footnoteRef/>
      </w:r>
      <w:r w:rsidRPr="0053750D">
        <w:rPr>
          <w:rFonts w:ascii="Times New Roman" w:hAnsi="Times New Roman" w:cs="Times New Roman"/>
          <w:sz w:val="20"/>
          <w:lang w:val="es-ES"/>
        </w:rPr>
        <w:t xml:space="preserve"> </w:t>
      </w:r>
      <w:r w:rsidR="00143295" w:rsidRPr="0053750D">
        <w:rPr>
          <w:rFonts w:ascii="Times New Roman" w:hAnsi="Times New Roman" w:cs="Times New Roman"/>
          <w:sz w:val="20"/>
          <w:lang w:val="es-ES"/>
        </w:rPr>
        <w:t>HENRY</w:t>
      </w:r>
      <w:r w:rsidRPr="0053750D">
        <w:rPr>
          <w:rFonts w:ascii="Times New Roman" w:hAnsi="Times New Roman" w:cs="Times New Roman"/>
          <w:sz w:val="20"/>
          <w:lang w:val="es-ES"/>
        </w:rPr>
        <w:t xml:space="preserve">, Michel, </w:t>
      </w:r>
      <w:r w:rsidRPr="0053750D">
        <w:rPr>
          <w:rFonts w:ascii="Times New Roman" w:hAnsi="Times New Roman" w:cs="Times New Roman"/>
          <w:i/>
          <w:sz w:val="20"/>
        </w:rPr>
        <w:t>Introducción a Fenomenología de la Vida,</w:t>
      </w:r>
      <w:r w:rsidR="00F103C5" w:rsidRPr="0053750D">
        <w:rPr>
          <w:rFonts w:ascii="Times New Roman" w:hAnsi="Times New Roman" w:cs="Times New Roman"/>
          <w:sz w:val="20"/>
        </w:rPr>
        <w:t xml:space="preserve"> </w:t>
      </w:r>
      <w:r w:rsidR="009A371C" w:rsidRPr="0053750D">
        <w:rPr>
          <w:rFonts w:ascii="Times New Roman" w:hAnsi="Times New Roman" w:cs="Times New Roman"/>
          <w:sz w:val="20"/>
        </w:rPr>
        <w:t xml:space="preserve">Prometeo, </w:t>
      </w:r>
      <w:r w:rsidR="00971B50" w:rsidRPr="0053750D">
        <w:rPr>
          <w:rFonts w:ascii="Times New Roman" w:hAnsi="Times New Roman" w:cs="Times New Roman"/>
          <w:sz w:val="20"/>
        </w:rPr>
        <w:t>Buenos Aires</w:t>
      </w:r>
      <w:r w:rsidR="00F103C5" w:rsidRPr="0053750D">
        <w:rPr>
          <w:rFonts w:ascii="Times New Roman" w:hAnsi="Times New Roman" w:cs="Times New Roman"/>
          <w:sz w:val="20"/>
        </w:rPr>
        <w:t>, 2010</w:t>
      </w:r>
      <w:r w:rsidRPr="0053750D">
        <w:rPr>
          <w:rFonts w:ascii="Times New Roman" w:hAnsi="Times New Roman" w:cs="Times New Roman"/>
          <w:sz w:val="20"/>
        </w:rPr>
        <w:t>, p. 15</w:t>
      </w:r>
      <w:r w:rsidR="00971B50" w:rsidRPr="0053750D">
        <w:rPr>
          <w:rFonts w:ascii="Times New Roman" w:hAnsi="Times New Roman" w:cs="Times New Roman"/>
          <w:sz w:val="20"/>
        </w:rPr>
        <w:t>.</w:t>
      </w:r>
    </w:p>
  </w:footnote>
  <w:footnote w:id="8">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Pr="0053750D">
        <w:rPr>
          <w:rFonts w:ascii="Times New Roman" w:hAnsi="Times New Roman" w:cs="Times New Roman"/>
          <w:sz w:val="20"/>
          <w:lang w:val="fr-FR"/>
        </w:rPr>
        <w:t xml:space="preserve"> </w:t>
      </w:r>
      <w:r w:rsidR="00CF3A75" w:rsidRPr="0053750D">
        <w:rPr>
          <w:rFonts w:ascii="Times New Roman" w:hAnsi="Times New Roman" w:cs="Times New Roman"/>
          <w:sz w:val="20"/>
          <w:lang w:val="fr-FR"/>
        </w:rPr>
        <w:t>Cf.</w:t>
      </w:r>
      <w:r w:rsidR="000850D9" w:rsidRPr="0053750D">
        <w:rPr>
          <w:rFonts w:ascii="Times New Roman" w:hAnsi="Times New Roman" w:cs="Times New Roman"/>
          <w:sz w:val="20"/>
          <w:lang w:val="fr-FR"/>
        </w:rPr>
        <w:t xml:space="preserve"> </w:t>
      </w:r>
      <w:r w:rsidR="00143295" w:rsidRPr="0053750D">
        <w:rPr>
          <w:rFonts w:ascii="Times New Roman" w:hAnsi="Times New Roman" w:cs="Times New Roman"/>
          <w:sz w:val="20"/>
          <w:lang w:val="fr-FR"/>
        </w:rPr>
        <w:t>HENRY</w:t>
      </w:r>
      <w:r w:rsidR="000850D9" w:rsidRPr="0053750D">
        <w:rPr>
          <w:rFonts w:ascii="Times New Roman" w:hAnsi="Times New Roman" w:cs="Times New Roman"/>
          <w:sz w:val="20"/>
          <w:lang w:val="fr-FR"/>
        </w:rPr>
        <w:t>, Michel</w:t>
      </w:r>
      <w:r w:rsidR="000850D9" w:rsidRPr="0053750D">
        <w:rPr>
          <w:rFonts w:ascii="Times New Roman" w:hAnsi="Times New Roman" w:cs="Times New Roman"/>
          <w:i/>
          <w:sz w:val="20"/>
          <w:lang w:val="fr-FR"/>
        </w:rPr>
        <w:t xml:space="preserve">, </w:t>
      </w:r>
      <w:r w:rsidR="00F143FD" w:rsidRPr="0053750D">
        <w:rPr>
          <w:rFonts w:ascii="Times New Roman" w:hAnsi="Times New Roman" w:cs="Times New Roman"/>
          <w:i/>
          <w:sz w:val="20"/>
          <w:lang w:val="fr-FR"/>
        </w:rPr>
        <w:t>Phénoménologie de la vie, Tome I</w:t>
      </w:r>
      <w:r w:rsidR="00D304D5">
        <w:rPr>
          <w:rFonts w:ascii="Times New Roman" w:hAnsi="Times New Roman" w:cs="Times New Roman"/>
          <w:i/>
          <w:sz w:val="20"/>
          <w:lang w:val="fr-FR"/>
        </w:rPr>
        <w:t xml:space="preserve"> </w:t>
      </w:r>
      <w:r w:rsidR="00D304D5" w:rsidRPr="0053750D">
        <w:rPr>
          <w:rFonts w:ascii="Times New Roman" w:hAnsi="Times New Roman" w:cs="Times New Roman"/>
          <w:i/>
          <w:sz w:val="20"/>
          <w:lang w:val="fr-FR"/>
        </w:rPr>
        <w:t>De la phénoménologie</w:t>
      </w:r>
      <w:r w:rsidR="00F143FD" w:rsidRPr="0053750D">
        <w:rPr>
          <w:rFonts w:ascii="Times New Roman" w:hAnsi="Times New Roman" w:cs="Times New Roman"/>
          <w:sz w:val="20"/>
          <w:lang w:val="fr-FR"/>
        </w:rPr>
        <w:t xml:space="preserve">, </w:t>
      </w:r>
      <w:r w:rsidR="009A371C" w:rsidRPr="0053750D">
        <w:rPr>
          <w:rFonts w:ascii="Times New Roman" w:hAnsi="Times New Roman" w:cs="Times New Roman"/>
          <w:sz w:val="20"/>
          <w:lang w:val="fr-FR"/>
        </w:rPr>
        <w:t>PUF, Par</w:t>
      </w:r>
      <w:r w:rsidR="00971B50" w:rsidRPr="0053750D">
        <w:rPr>
          <w:rFonts w:ascii="Times New Roman" w:hAnsi="Times New Roman" w:cs="Times New Roman"/>
          <w:sz w:val="20"/>
          <w:lang w:val="fr-FR"/>
        </w:rPr>
        <w:t>is</w:t>
      </w:r>
      <w:r w:rsidR="00F103C5" w:rsidRPr="0053750D">
        <w:rPr>
          <w:rFonts w:ascii="Times New Roman" w:hAnsi="Times New Roman" w:cs="Times New Roman"/>
          <w:sz w:val="20"/>
          <w:lang w:val="fr-FR"/>
        </w:rPr>
        <w:t xml:space="preserve">, 2003, </w:t>
      </w:r>
      <w:r w:rsidRPr="0053750D">
        <w:rPr>
          <w:rFonts w:ascii="Times New Roman" w:hAnsi="Times New Roman" w:cs="Times New Roman"/>
          <w:sz w:val="20"/>
          <w:lang w:val="fr-FR"/>
        </w:rPr>
        <w:t>p. 51</w:t>
      </w:r>
      <w:r w:rsidR="00971B50" w:rsidRPr="0053750D">
        <w:rPr>
          <w:rFonts w:ascii="Times New Roman" w:hAnsi="Times New Roman" w:cs="Times New Roman"/>
          <w:sz w:val="20"/>
          <w:lang w:val="fr-FR"/>
        </w:rPr>
        <w:t>.</w:t>
      </w:r>
    </w:p>
  </w:footnote>
  <w:footnote w:id="9">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Pr="0053750D">
        <w:rPr>
          <w:rFonts w:ascii="Times New Roman" w:hAnsi="Times New Roman" w:cs="Times New Roman"/>
          <w:sz w:val="20"/>
          <w:lang w:val="fr-FR"/>
        </w:rPr>
        <w:t xml:space="preserve"> </w:t>
      </w:r>
      <w:r w:rsidR="004C49F0" w:rsidRPr="0053750D">
        <w:rPr>
          <w:rFonts w:ascii="Times New Roman" w:hAnsi="Times New Roman" w:cs="Times New Roman"/>
          <w:sz w:val="20"/>
          <w:lang w:val="fr-FR"/>
        </w:rPr>
        <w:t>Henry</w:t>
      </w:r>
      <w:r w:rsidRPr="0053750D">
        <w:rPr>
          <w:rFonts w:ascii="Times New Roman" w:hAnsi="Times New Roman" w:cs="Times New Roman"/>
          <w:sz w:val="20"/>
          <w:lang w:val="fr-FR"/>
        </w:rPr>
        <w:t xml:space="preserve">, Michel, </w:t>
      </w:r>
      <w:r w:rsidRPr="0053750D">
        <w:rPr>
          <w:rFonts w:ascii="Times New Roman" w:hAnsi="Times New Roman" w:cs="Times New Roman"/>
          <w:i/>
          <w:sz w:val="20"/>
          <w:lang w:val="fr-FR"/>
        </w:rPr>
        <w:t>Phénoménologie de la vie, Tome IV Sur l’éthique et la religion</w:t>
      </w:r>
      <w:r w:rsidRPr="0053750D">
        <w:rPr>
          <w:rFonts w:ascii="Times New Roman" w:hAnsi="Times New Roman" w:cs="Times New Roman"/>
          <w:sz w:val="20"/>
          <w:lang w:val="fr-FR"/>
        </w:rPr>
        <w:t>,</w:t>
      </w:r>
      <w:r w:rsidR="009A371C" w:rsidRPr="0053750D">
        <w:rPr>
          <w:rFonts w:ascii="Times New Roman" w:hAnsi="Times New Roman" w:cs="Times New Roman"/>
          <w:sz w:val="20"/>
          <w:lang w:val="fr-FR"/>
        </w:rPr>
        <w:t xml:space="preserve"> PUF, </w:t>
      </w:r>
      <w:r w:rsidR="00971B50" w:rsidRPr="0053750D">
        <w:rPr>
          <w:rFonts w:ascii="Times New Roman" w:hAnsi="Times New Roman" w:cs="Times New Roman"/>
          <w:sz w:val="20"/>
          <w:lang w:val="fr-FR"/>
        </w:rPr>
        <w:t>Paris</w:t>
      </w:r>
      <w:r w:rsidR="00F103C5" w:rsidRPr="0053750D">
        <w:rPr>
          <w:rFonts w:ascii="Times New Roman" w:hAnsi="Times New Roman" w:cs="Times New Roman"/>
          <w:sz w:val="20"/>
          <w:lang w:val="fr-FR"/>
        </w:rPr>
        <w:t xml:space="preserve">, 2004, </w:t>
      </w:r>
      <w:r w:rsidRPr="0053750D">
        <w:rPr>
          <w:rFonts w:ascii="Times New Roman" w:hAnsi="Times New Roman" w:cs="Times New Roman"/>
          <w:sz w:val="20"/>
          <w:lang w:val="fr-FR"/>
        </w:rPr>
        <w:t>p. 12</w:t>
      </w:r>
      <w:r w:rsidR="00971B50" w:rsidRPr="0053750D">
        <w:rPr>
          <w:rFonts w:ascii="Times New Roman" w:hAnsi="Times New Roman" w:cs="Times New Roman"/>
          <w:sz w:val="20"/>
          <w:lang w:val="fr-FR"/>
        </w:rPr>
        <w:t>.</w:t>
      </w:r>
    </w:p>
  </w:footnote>
  <w:footnote w:id="10">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Pr="0053750D">
        <w:rPr>
          <w:rFonts w:ascii="Times New Roman" w:hAnsi="Times New Roman" w:cs="Times New Roman"/>
          <w:sz w:val="20"/>
          <w:lang w:val="fr-FR"/>
        </w:rPr>
        <w:t xml:space="preserve"> </w:t>
      </w:r>
      <w:r w:rsidR="005A0E50" w:rsidRPr="0053750D">
        <w:rPr>
          <w:rFonts w:ascii="Times New Roman" w:hAnsi="Times New Roman" w:cs="Times New Roman"/>
          <w:sz w:val="20"/>
          <w:lang w:val="fr-FR"/>
        </w:rPr>
        <w:t>HENRY</w:t>
      </w:r>
      <w:r w:rsidR="006C6D85" w:rsidRPr="0053750D">
        <w:rPr>
          <w:rFonts w:ascii="Times New Roman" w:hAnsi="Times New Roman" w:cs="Times New Roman"/>
          <w:sz w:val="20"/>
          <w:lang w:val="fr-FR"/>
        </w:rPr>
        <w:t xml:space="preserve">, Michel, </w:t>
      </w:r>
      <w:r w:rsidR="00AE1B3B" w:rsidRPr="0053750D">
        <w:rPr>
          <w:rFonts w:ascii="Times New Roman" w:hAnsi="Times New Roman" w:cs="Times New Roman"/>
          <w:i/>
          <w:sz w:val="20"/>
          <w:lang w:val="fr-FR"/>
        </w:rPr>
        <w:t>Phénoménologie de la vie, Tome II De la subjectivité</w:t>
      </w:r>
      <w:r w:rsidR="00AE1B3B" w:rsidRPr="0053750D">
        <w:rPr>
          <w:rFonts w:ascii="Times New Roman" w:hAnsi="Times New Roman" w:cs="Times New Roman"/>
          <w:sz w:val="20"/>
          <w:lang w:val="fr-FR"/>
        </w:rPr>
        <w:t>,</w:t>
      </w:r>
      <w:r w:rsidR="002C6AB5" w:rsidRPr="0053750D">
        <w:rPr>
          <w:rFonts w:ascii="Times New Roman" w:hAnsi="Times New Roman" w:cs="Times New Roman"/>
          <w:sz w:val="20"/>
          <w:lang w:val="fr-FR"/>
        </w:rPr>
        <w:t xml:space="preserve"> </w:t>
      </w:r>
      <w:r w:rsidR="009A371C" w:rsidRPr="0053750D">
        <w:rPr>
          <w:rFonts w:ascii="Times New Roman" w:hAnsi="Times New Roman" w:cs="Times New Roman"/>
          <w:sz w:val="20"/>
          <w:lang w:val="fr-FR"/>
        </w:rPr>
        <w:t xml:space="preserve">PUF, </w:t>
      </w:r>
      <w:r w:rsidR="006C6D85" w:rsidRPr="0053750D">
        <w:rPr>
          <w:rFonts w:ascii="Times New Roman" w:hAnsi="Times New Roman" w:cs="Times New Roman"/>
          <w:sz w:val="20"/>
          <w:lang w:val="fr-FR"/>
        </w:rPr>
        <w:t>Paris</w:t>
      </w:r>
      <w:r w:rsidR="00F103C5" w:rsidRPr="0053750D">
        <w:rPr>
          <w:rFonts w:ascii="Times New Roman" w:hAnsi="Times New Roman" w:cs="Times New Roman"/>
          <w:sz w:val="20"/>
          <w:lang w:val="fr-FR"/>
        </w:rPr>
        <w:t>,</w:t>
      </w:r>
      <w:r w:rsidR="006C6D85" w:rsidRPr="0053750D">
        <w:rPr>
          <w:rFonts w:ascii="Times New Roman" w:hAnsi="Times New Roman" w:cs="Times New Roman"/>
          <w:sz w:val="20"/>
          <w:lang w:val="fr-FR"/>
        </w:rPr>
        <w:t xml:space="preserve"> </w:t>
      </w:r>
      <w:r w:rsidR="00F103C5" w:rsidRPr="0053750D">
        <w:rPr>
          <w:rFonts w:ascii="Times New Roman" w:hAnsi="Times New Roman" w:cs="Times New Roman"/>
          <w:sz w:val="20"/>
          <w:lang w:val="fr-FR"/>
        </w:rPr>
        <w:t xml:space="preserve">2003, </w:t>
      </w:r>
      <w:r w:rsidR="00AE1B3B" w:rsidRPr="0053750D">
        <w:rPr>
          <w:rFonts w:ascii="Times New Roman" w:hAnsi="Times New Roman" w:cs="Times New Roman"/>
          <w:sz w:val="20"/>
          <w:lang w:val="fr-FR"/>
        </w:rPr>
        <w:t>p. 25</w:t>
      </w:r>
      <w:r w:rsidR="006C6D85" w:rsidRPr="0053750D">
        <w:rPr>
          <w:rFonts w:ascii="Times New Roman" w:hAnsi="Times New Roman" w:cs="Times New Roman"/>
          <w:sz w:val="20"/>
          <w:lang w:val="fr-FR"/>
        </w:rPr>
        <w:t>.</w:t>
      </w:r>
    </w:p>
  </w:footnote>
  <w:footnote w:id="11">
    <w:p w:rsidR="00145FCD" w:rsidRPr="0053750D" w:rsidRDefault="00145FCD" w:rsidP="00145FCD">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5A0E50" w:rsidRPr="0053750D">
        <w:rPr>
          <w:rFonts w:ascii="Times New Roman" w:hAnsi="Times New Roman" w:cs="Times New Roman"/>
          <w:sz w:val="20"/>
          <w:lang w:val="fr-FR"/>
        </w:rPr>
        <w:t xml:space="preserve"> HENRY</w:t>
      </w:r>
      <w:r w:rsidRPr="0053750D">
        <w:rPr>
          <w:rFonts w:ascii="Times New Roman" w:hAnsi="Times New Roman" w:cs="Times New Roman"/>
          <w:sz w:val="20"/>
          <w:lang w:val="fr-FR"/>
        </w:rPr>
        <w:t>, Michel.</w:t>
      </w:r>
      <w:r w:rsidR="00F103C5" w:rsidRPr="0053750D">
        <w:rPr>
          <w:rFonts w:ascii="Times New Roman" w:hAnsi="Times New Roman" w:cs="Times New Roman"/>
          <w:sz w:val="20"/>
          <w:lang w:val="fr-FR"/>
        </w:rPr>
        <w:t xml:space="preserve"> </w:t>
      </w:r>
      <w:r w:rsidR="00F103C5" w:rsidRPr="0053750D">
        <w:rPr>
          <w:rFonts w:ascii="Times New Roman" w:hAnsi="Times New Roman" w:cs="Times New Roman"/>
          <w:i/>
          <w:sz w:val="20"/>
          <w:lang w:val="fr-FR"/>
        </w:rPr>
        <w:t>Philosophie et phénoménologie du corps</w:t>
      </w:r>
      <w:r w:rsidR="00F103C5" w:rsidRPr="0053750D">
        <w:rPr>
          <w:rFonts w:ascii="Times New Roman" w:hAnsi="Times New Roman" w:cs="Times New Roman"/>
          <w:sz w:val="20"/>
          <w:lang w:val="fr-FR"/>
        </w:rPr>
        <w:t xml:space="preserve">, </w:t>
      </w:r>
      <w:r w:rsidR="006C6D85" w:rsidRPr="0053750D">
        <w:rPr>
          <w:rFonts w:ascii="Times New Roman" w:hAnsi="Times New Roman" w:cs="Times New Roman"/>
          <w:sz w:val="20"/>
          <w:lang w:val="fr-FR"/>
        </w:rPr>
        <w:t xml:space="preserve">op.cit., </w:t>
      </w:r>
      <w:r w:rsidR="00F103C5" w:rsidRPr="0053750D">
        <w:rPr>
          <w:rFonts w:ascii="Times New Roman" w:hAnsi="Times New Roman" w:cs="Times New Roman"/>
          <w:sz w:val="20"/>
          <w:lang w:val="fr-FR"/>
        </w:rPr>
        <w:t>p. 282</w:t>
      </w:r>
      <w:r w:rsidR="006C6D85" w:rsidRPr="0053750D">
        <w:rPr>
          <w:rFonts w:ascii="Times New Roman" w:hAnsi="Times New Roman" w:cs="Times New Roman"/>
          <w:sz w:val="20"/>
          <w:lang w:val="fr-FR"/>
        </w:rPr>
        <w:t>.</w:t>
      </w:r>
    </w:p>
  </w:footnote>
  <w:footnote w:id="12">
    <w:p w:rsidR="00145FCD" w:rsidRPr="0053750D" w:rsidRDefault="00145FCD" w:rsidP="00145FCD">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F103C5" w:rsidRPr="0053750D">
        <w:rPr>
          <w:rFonts w:ascii="Times New Roman" w:hAnsi="Times New Roman" w:cs="Times New Roman"/>
          <w:sz w:val="20"/>
          <w:lang w:val="fr-FR"/>
        </w:rPr>
        <w:t xml:space="preserve"> </w:t>
      </w:r>
      <w:r w:rsidR="00CF3A75" w:rsidRPr="0053750D">
        <w:rPr>
          <w:rFonts w:ascii="Times New Roman" w:hAnsi="Times New Roman" w:cs="Times New Roman"/>
          <w:sz w:val="20"/>
          <w:lang w:val="fr-FR"/>
        </w:rPr>
        <w:t>Ibidem</w:t>
      </w:r>
      <w:r w:rsidR="006C6D85" w:rsidRPr="0053750D">
        <w:rPr>
          <w:rFonts w:ascii="Times New Roman" w:hAnsi="Times New Roman" w:cs="Times New Roman"/>
          <w:sz w:val="20"/>
          <w:lang w:val="fr-FR"/>
        </w:rPr>
        <w:t xml:space="preserve">., </w:t>
      </w:r>
      <w:r w:rsidR="00F258E4" w:rsidRPr="0053750D">
        <w:rPr>
          <w:rFonts w:ascii="Times New Roman" w:hAnsi="Times New Roman" w:cs="Times New Roman"/>
          <w:sz w:val="20"/>
          <w:lang w:val="fr-FR"/>
        </w:rPr>
        <w:t xml:space="preserve">p. 303, </w:t>
      </w:r>
      <w:r w:rsidR="006C6D85" w:rsidRPr="0053750D">
        <w:rPr>
          <w:rFonts w:ascii="Times New Roman" w:hAnsi="Times New Roman" w:cs="Times New Roman"/>
          <w:sz w:val="20"/>
          <w:lang w:val="fr-FR"/>
        </w:rPr>
        <w:t>nota.</w:t>
      </w:r>
    </w:p>
  </w:footnote>
  <w:footnote w:id="13">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CF3A75" w:rsidRPr="0053750D">
        <w:rPr>
          <w:rFonts w:ascii="Times New Roman" w:hAnsi="Times New Roman" w:cs="Times New Roman"/>
          <w:sz w:val="20"/>
          <w:lang w:val="fr-FR"/>
        </w:rPr>
        <w:t xml:space="preserve"> Cf</w:t>
      </w:r>
      <w:r w:rsidRPr="0053750D">
        <w:rPr>
          <w:rFonts w:ascii="Times New Roman" w:hAnsi="Times New Roman" w:cs="Times New Roman"/>
          <w:sz w:val="20"/>
          <w:lang w:val="fr-FR"/>
        </w:rPr>
        <w:t xml:space="preserve">. </w:t>
      </w:r>
      <w:r w:rsidR="005A0E50" w:rsidRPr="0053750D">
        <w:rPr>
          <w:rFonts w:ascii="Times New Roman" w:hAnsi="Times New Roman" w:cs="Times New Roman"/>
          <w:sz w:val="20"/>
          <w:lang w:val="fr-FR"/>
        </w:rPr>
        <w:t>HENRY</w:t>
      </w:r>
      <w:r w:rsidRPr="0053750D">
        <w:rPr>
          <w:rFonts w:ascii="Times New Roman" w:hAnsi="Times New Roman" w:cs="Times New Roman"/>
          <w:sz w:val="20"/>
          <w:lang w:val="fr-FR"/>
        </w:rPr>
        <w:t xml:space="preserve">, Michel, </w:t>
      </w:r>
      <w:r w:rsidRPr="0053750D">
        <w:rPr>
          <w:rFonts w:ascii="Times New Roman" w:hAnsi="Times New Roman" w:cs="Times New Roman"/>
          <w:i/>
          <w:sz w:val="20"/>
          <w:lang w:val="fr-FR"/>
        </w:rPr>
        <w:t xml:space="preserve">Phénoménologie de la vie, </w:t>
      </w:r>
      <w:r w:rsidR="00F258E4" w:rsidRPr="0053750D">
        <w:rPr>
          <w:rFonts w:ascii="Times New Roman" w:hAnsi="Times New Roman" w:cs="Times New Roman"/>
          <w:i/>
          <w:sz w:val="20"/>
          <w:lang w:val="fr-FR"/>
        </w:rPr>
        <w:t>Tome I</w:t>
      </w:r>
      <w:r w:rsidR="00D304D5">
        <w:rPr>
          <w:rFonts w:ascii="Times New Roman" w:hAnsi="Times New Roman" w:cs="Times New Roman"/>
          <w:i/>
          <w:sz w:val="20"/>
          <w:lang w:val="fr-FR"/>
        </w:rPr>
        <w:t xml:space="preserve"> De la phénoménologie,</w:t>
      </w:r>
      <w:r w:rsidR="00F258E4" w:rsidRPr="00D304D5">
        <w:rPr>
          <w:rFonts w:ascii="Times New Roman" w:hAnsi="Times New Roman" w:cs="Times New Roman"/>
          <w:sz w:val="20"/>
          <w:lang w:val="fr-FR"/>
        </w:rPr>
        <w:t xml:space="preserve"> </w:t>
      </w:r>
      <w:r w:rsidR="00D304D5" w:rsidRPr="00D304D5">
        <w:rPr>
          <w:rFonts w:ascii="Times New Roman" w:hAnsi="Times New Roman" w:cs="Times New Roman"/>
          <w:sz w:val="20"/>
          <w:lang w:val="fr-FR"/>
        </w:rPr>
        <w:t>op.cit</w:t>
      </w:r>
      <w:r w:rsidR="00F258E4" w:rsidRPr="00D304D5">
        <w:rPr>
          <w:rFonts w:ascii="Times New Roman" w:hAnsi="Times New Roman" w:cs="Times New Roman"/>
          <w:sz w:val="20"/>
          <w:lang w:val="fr-FR"/>
        </w:rPr>
        <w:t>,</w:t>
      </w:r>
      <w:r w:rsidR="002C6AB5" w:rsidRPr="0053750D">
        <w:rPr>
          <w:rFonts w:ascii="Times New Roman" w:hAnsi="Times New Roman" w:cs="Times New Roman"/>
          <w:sz w:val="20"/>
          <w:lang w:val="fr-FR"/>
        </w:rPr>
        <w:t xml:space="preserve"> </w:t>
      </w:r>
      <w:r w:rsidRPr="0053750D">
        <w:rPr>
          <w:rFonts w:ascii="Times New Roman" w:hAnsi="Times New Roman" w:cs="Times New Roman"/>
          <w:sz w:val="20"/>
          <w:lang w:val="fr-FR"/>
        </w:rPr>
        <w:t>p. 167</w:t>
      </w:r>
      <w:r w:rsidR="006C6D85" w:rsidRPr="0053750D">
        <w:rPr>
          <w:rFonts w:ascii="Times New Roman" w:hAnsi="Times New Roman" w:cs="Times New Roman"/>
          <w:sz w:val="20"/>
          <w:lang w:val="fr-FR"/>
        </w:rPr>
        <w:t>.</w:t>
      </w:r>
    </w:p>
  </w:footnote>
  <w:footnote w:id="14">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CF3A75" w:rsidRPr="0053750D">
        <w:rPr>
          <w:rFonts w:ascii="Times New Roman" w:hAnsi="Times New Roman" w:cs="Times New Roman"/>
          <w:sz w:val="20"/>
          <w:lang w:val="fr-FR"/>
        </w:rPr>
        <w:t xml:space="preserve"> Ibidem</w:t>
      </w:r>
      <w:r w:rsidR="006C6D85" w:rsidRPr="0053750D">
        <w:rPr>
          <w:rFonts w:ascii="Times New Roman" w:hAnsi="Times New Roman" w:cs="Times New Roman"/>
          <w:sz w:val="20"/>
          <w:lang w:val="fr-FR"/>
        </w:rPr>
        <w:t xml:space="preserve">., </w:t>
      </w:r>
      <w:r w:rsidR="00F258E4" w:rsidRPr="0053750D">
        <w:rPr>
          <w:rFonts w:ascii="Times New Roman" w:hAnsi="Times New Roman" w:cs="Times New Roman"/>
          <w:sz w:val="20"/>
          <w:lang w:val="fr-FR"/>
        </w:rPr>
        <w:t>p. 171</w:t>
      </w:r>
    </w:p>
  </w:footnote>
  <w:footnote w:id="15">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CF3A75" w:rsidRPr="0053750D">
        <w:rPr>
          <w:rFonts w:ascii="Times New Roman" w:hAnsi="Times New Roman" w:cs="Times New Roman"/>
          <w:sz w:val="20"/>
          <w:lang w:val="fr-FR"/>
        </w:rPr>
        <w:t xml:space="preserve"> Cf</w:t>
      </w:r>
      <w:r w:rsidRPr="0053750D">
        <w:rPr>
          <w:rFonts w:ascii="Times New Roman" w:hAnsi="Times New Roman" w:cs="Times New Roman"/>
          <w:sz w:val="20"/>
          <w:lang w:val="fr-FR"/>
        </w:rPr>
        <w:t xml:space="preserve">. </w:t>
      </w:r>
      <w:r w:rsidR="005A0E50" w:rsidRPr="0053750D">
        <w:rPr>
          <w:rFonts w:ascii="Times New Roman" w:hAnsi="Times New Roman" w:cs="Times New Roman"/>
          <w:sz w:val="20"/>
          <w:lang w:val="fr-FR"/>
        </w:rPr>
        <w:t>DUFOUR-KOWALSKA</w:t>
      </w:r>
      <w:r w:rsidR="00095F73" w:rsidRPr="0053750D">
        <w:rPr>
          <w:rFonts w:ascii="Times New Roman" w:hAnsi="Times New Roman" w:cs="Times New Roman"/>
          <w:sz w:val="20"/>
          <w:lang w:val="fr-FR"/>
        </w:rPr>
        <w:t xml:space="preserve">, Gabrielle, </w:t>
      </w:r>
      <w:r w:rsidR="00095F73" w:rsidRPr="0053750D">
        <w:rPr>
          <w:rFonts w:ascii="Times New Roman" w:hAnsi="Times New Roman" w:cs="Times New Roman"/>
          <w:i/>
          <w:sz w:val="20"/>
          <w:lang w:val="fr-FR"/>
        </w:rPr>
        <w:t xml:space="preserve">Michel </w:t>
      </w:r>
      <w:r w:rsidR="004C49F0" w:rsidRPr="0053750D">
        <w:rPr>
          <w:rFonts w:ascii="Times New Roman" w:hAnsi="Times New Roman" w:cs="Times New Roman"/>
          <w:i/>
          <w:sz w:val="20"/>
          <w:lang w:val="fr-FR"/>
        </w:rPr>
        <w:t>Henry</w:t>
      </w:r>
      <w:r w:rsidR="00095F73" w:rsidRPr="0053750D">
        <w:rPr>
          <w:rFonts w:ascii="Times New Roman" w:hAnsi="Times New Roman" w:cs="Times New Roman"/>
          <w:i/>
          <w:sz w:val="20"/>
          <w:lang w:val="fr-FR"/>
        </w:rPr>
        <w:t>: passion et magnificence de la vie</w:t>
      </w:r>
      <w:r w:rsidR="00095F73" w:rsidRPr="0053750D">
        <w:rPr>
          <w:rFonts w:ascii="Times New Roman" w:hAnsi="Times New Roman" w:cs="Times New Roman"/>
          <w:sz w:val="20"/>
          <w:lang w:val="fr-FR"/>
        </w:rPr>
        <w:t>,</w:t>
      </w:r>
      <w:r w:rsidR="009A371C" w:rsidRPr="0053750D">
        <w:rPr>
          <w:rFonts w:ascii="Times New Roman" w:hAnsi="Times New Roman" w:cs="Times New Roman"/>
          <w:sz w:val="20"/>
          <w:lang w:val="fr-FR"/>
        </w:rPr>
        <w:t xml:space="preserve"> Beauchesne, </w:t>
      </w:r>
      <w:r w:rsidR="00F258E4" w:rsidRPr="0053750D">
        <w:rPr>
          <w:rFonts w:ascii="Times New Roman" w:hAnsi="Times New Roman" w:cs="Times New Roman"/>
          <w:sz w:val="20"/>
          <w:lang w:val="fr-FR"/>
        </w:rPr>
        <w:t>Paris</w:t>
      </w:r>
      <w:r w:rsidR="006C6D85" w:rsidRPr="0053750D">
        <w:rPr>
          <w:rFonts w:ascii="Times New Roman" w:hAnsi="Times New Roman" w:cs="Times New Roman"/>
          <w:sz w:val="20"/>
          <w:lang w:val="fr-FR"/>
        </w:rPr>
        <w:t>,</w:t>
      </w:r>
      <w:r w:rsidR="00F258E4" w:rsidRPr="0053750D">
        <w:rPr>
          <w:rFonts w:ascii="Times New Roman" w:hAnsi="Times New Roman" w:cs="Times New Roman"/>
          <w:sz w:val="20"/>
          <w:lang w:val="fr-FR"/>
        </w:rPr>
        <w:t xml:space="preserve"> 2003, p. 37</w:t>
      </w:r>
      <w:r w:rsidR="006C6D85" w:rsidRPr="0053750D">
        <w:rPr>
          <w:rFonts w:ascii="Times New Roman" w:hAnsi="Times New Roman" w:cs="Times New Roman"/>
          <w:sz w:val="20"/>
          <w:lang w:val="fr-FR"/>
        </w:rPr>
        <w:t>.</w:t>
      </w:r>
    </w:p>
  </w:footnote>
  <w:footnote w:id="16">
    <w:p w:rsidR="00BB6F47" w:rsidRPr="0053750D" w:rsidRDefault="001C7E0A"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CF3A75" w:rsidRPr="0053750D">
        <w:rPr>
          <w:rFonts w:ascii="Times New Roman" w:hAnsi="Times New Roman" w:cs="Times New Roman"/>
          <w:sz w:val="20"/>
          <w:lang w:val="fr-FR"/>
        </w:rPr>
        <w:t xml:space="preserve"> Cf</w:t>
      </w:r>
      <w:r w:rsidR="00BB6F47" w:rsidRPr="0053750D">
        <w:rPr>
          <w:rFonts w:ascii="Times New Roman" w:hAnsi="Times New Roman" w:cs="Times New Roman"/>
          <w:sz w:val="20"/>
          <w:lang w:val="fr-FR"/>
        </w:rPr>
        <w:t xml:space="preserve">. </w:t>
      </w:r>
      <w:r w:rsidR="005A0E50" w:rsidRPr="0053750D">
        <w:rPr>
          <w:rFonts w:ascii="Times New Roman" w:hAnsi="Times New Roman" w:cs="Times New Roman"/>
          <w:sz w:val="20"/>
          <w:lang w:val="fr-FR"/>
        </w:rPr>
        <w:t>MOSER</w:t>
      </w:r>
      <w:r w:rsidR="00BB6F47" w:rsidRPr="0053750D">
        <w:rPr>
          <w:rFonts w:ascii="Times New Roman" w:hAnsi="Times New Roman" w:cs="Times New Roman"/>
          <w:sz w:val="20"/>
          <w:lang w:val="fr-FR"/>
        </w:rPr>
        <w:t xml:space="preserve">, Vincent, “Avec Michel </w:t>
      </w:r>
      <w:r w:rsidR="004C49F0" w:rsidRPr="0053750D">
        <w:rPr>
          <w:rFonts w:ascii="Times New Roman" w:hAnsi="Times New Roman" w:cs="Times New Roman"/>
          <w:sz w:val="20"/>
          <w:lang w:val="fr-FR"/>
        </w:rPr>
        <w:t>Henry</w:t>
      </w:r>
      <w:r w:rsidR="00BB6F47" w:rsidRPr="0053750D">
        <w:rPr>
          <w:rFonts w:ascii="Times New Roman" w:hAnsi="Times New Roman" w:cs="Times New Roman"/>
          <w:sz w:val="20"/>
          <w:lang w:val="fr-FR"/>
        </w:rPr>
        <w:t xml:space="preserve">: pour une monadologie radicale” en </w:t>
      </w:r>
      <w:r w:rsidR="00BB6F47" w:rsidRPr="0053750D">
        <w:rPr>
          <w:rFonts w:ascii="Times New Roman" w:hAnsi="Times New Roman" w:cs="Times New Roman"/>
          <w:i/>
          <w:sz w:val="20"/>
          <w:lang w:val="fr-FR"/>
        </w:rPr>
        <w:t>Les cahiers philosophiques de Strasbourg</w:t>
      </w:r>
      <w:r w:rsidR="00BB6F47" w:rsidRPr="0053750D">
        <w:rPr>
          <w:rFonts w:ascii="Times New Roman" w:hAnsi="Times New Roman" w:cs="Times New Roman"/>
          <w:sz w:val="20"/>
          <w:lang w:val="fr-FR"/>
        </w:rPr>
        <w:t>, n° 30, 2011, pp. 143-159</w:t>
      </w:r>
    </w:p>
  </w:footnote>
  <w:footnote w:id="17">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CF3A75" w:rsidRPr="0053750D">
        <w:rPr>
          <w:rFonts w:ascii="Times New Roman" w:hAnsi="Times New Roman" w:cs="Times New Roman"/>
          <w:sz w:val="20"/>
          <w:lang w:val="fr-FR"/>
        </w:rPr>
        <w:t xml:space="preserve"> Cf</w:t>
      </w:r>
      <w:r w:rsidRPr="0053750D">
        <w:rPr>
          <w:rFonts w:ascii="Times New Roman" w:hAnsi="Times New Roman" w:cs="Times New Roman"/>
          <w:sz w:val="20"/>
          <w:lang w:val="fr-FR"/>
        </w:rPr>
        <w:t xml:space="preserve">. </w:t>
      </w:r>
      <w:r w:rsidR="005A0E50" w:rsidRPr="0053750D">
        <w:rPr>
          <w:rFonts w:ascii="Times New Roman" w:hAnsi="Times New Roman" w:cs="Times New Roman"/>
          <w:sz w:val="20"/>
          <w:lang w:val="fr-FR"/>
        </w:rPr>
        <w:t>DUFOUR-KOWALSKA</w:t>
      </w:r>
      <w:r w:rsidRPr="0053750D">
        <w:rPr>
          <w:rFonts w:ascii="Times New Roman" w:hAnsi="Times New Roman" w:cs="Times New Roman"/>
          <w:sz w:val="20"/>
          <w:lang w:val="fr-FR"/>
        </w:rPr>
        <w:t>, Gabrielle</w:t>
      </w:r>
      <w:r w:rsidR="001C7E0A" w:rsidRPr="0053750D">
        <w:rPr>
          <w:rFonts w:ascii="Times New Roman" w:hAnsi="Times New Roman" w:cs="Times New Roman"/>
          <w:sz w:val="20"/>
          <w:lang w:val="fr-FR"/>
        </w:rPr>
        <w:t>,</w:t>
      </w:r>
      <w:r w:rsidRPr="0053750D">
        <w:rPr>
          <w:rFonts w:ascii="Times New Roman" w:hAnsi="Times New Roman" w:cs="Times New Roman"/>
          <w:sz w:val="20"/>
          <w:lang w:val="fr-FR"/>
        </w:rPr>
        <w:t xml:space="preserve"> op.cit., p. 40</w:t>
      </w:r>
    </w:p>
  </w:footnote>
  <w:footnote w:id="18">
    <w:p w:rsidR="004C75F9" w:rsidRPr="0053750D" w:rsidRDefault="004C75F9" w:rsidP="004C75F9">
      <w:pPr>
        <w:pStyle w:val="Textonotapie"/>
        <w:rPr>
          <w:rFonts w:ascii="Times New Roman" w:hAnsi="Times New Roman" w:cs="Times New Roman"/>
          <w:sz w:val="20"/>
        </w:rPr>
      </w:pPr>
      <w:r w:rsidRPr="0053750D">
        <w:rPr>
          <w:rStyle w:val="Refdenotaalpie"/>
          <w:rFonts w:ascii="Times New Roman" w:hAnsi="Times New Roman" w:cs="Times New Roman"/>
          <w:sz w:val="20"/>
        </w:rPr>
        <w:footnoteRef/>
      </w:r>
      <w:r w:rsidR="00CF3A75" w:rsidRPr="0053750D">
        <w:rPr>
          <w:rFonts w:ascii="Times New Roman" w:hAnsi="Times New Roman" w:cs="Times New Roman"/>
          <w:sz w:val="20"/>
        </w:rPr>
        <w:t xml:space="preserve"> Cf</w:t>
      </w:r>
      <w:r w:rsidR="005A0E50" w:rsidRPr="0053750D">
        <w:rPr>
          <w:rFonts w:ascii="Times New Roman" w:hAnsi="Times New Roman" w:cs="Times New Roman"/>
          <w:sz w:val="20"/>
        </w:rPr>
        <w:t>. HUSSERL</w:t>
      </w:r>
      <w:r w:rsidRPr="0053750D">
        <w:rPr>
          <w:rFonts w:ascii="Times New Roman" w:hAnsi="Times New Roman" w:cs="Times New Roman"/>
          <w:sz w:val="20"/>
        </w:rPr>
        <w:t xml:space="preserve">, Edmund, </w:t>
      </w:r>
      <w:r w:rsidR="00A82E57" w:rsidRPr="0053750D">
        <w:rPr>
          <w:rFonts w:ascii="Times New Roman" w:hAnsi="Times New Roman" w:cs="Times New Roman"/>
          <w:i/>
          <w:sz w:val="20"/>
        </w:rPr>
        <w:t xml:space="preserve">Meditaciones cartesianas, </w:t>
      </w:r>
      <w:r w:rsidR="009A371C" w:rsidRPr="0053750D">
        <w:rPr>
          <w:rFonts w:ascii="Times New Roman" w:hAnsi="Times New Roman" w:cs="Times New Roman"/>
          <w:sz w:val="20"/>
        </w:rPr>
        <w:t xml:space="preserve">Fondo de Cultura Económica, </w:t>
      </w:r>
      <w:r w:rsidR="00A82E57" w:rsidRPr="0053750D">
        <w:rPr>
          <w:rFonts w:ascii="Times New Roman" w:hAnsi="Times New Roman" w:cs="Times New Roman"/>
          <w:sz w:val="20"/>
        </w:rPr>
        <w:t>Madrid</w:t>
      </w:r>
      <w:r w:rsidR="009A371C" w:rsidRPr="0053750D">
        <w:rPr>
          <w:rFonts w:ascii="Times New Roman" w:hAnsi="Times New Roman" w:cs="Times New Roman"/>
          <w:sz w:val="20"/>
        </w:rPr>
        <w:t>,</w:t>
      </w:r>
      <w:r w:rsidRPr="0053750D">
        <w:rPr>
          <w:rFonts w:ascii="Times New Roman" w:hAnsi="Times New Roman" w:cs="Times New Roman"/>
          <w:sz w:val="20"/>
        </w:rPr>
        <w:t xml:space="preserve"> 1985, p. 154</w:t>
      </w:r>
      <w:r w:rsidR="00A82E57" w:rsidRPr="0053750D">
        <w:rPr>
          <w:rFonts w:ascii="Times New Roman" w:hAnsi="Times New Roman" w:cs="Times New Roman"/>
          <w:sz w:val="20"/>
        </w:rPr>
        <w:t>.</w:t>
      </w:r>
    </w:p>
  </w:footnote>
  <w:footnote w:id="19">
    <w:p w:rsidR="00BB6F47" w:rsidRPr="0053750D" w:rsidRDefault="00BB6F47" w:rsidP="00BB6F47">
      <w:pPr>
        <w:pStyle w:val="Textonotapie"/>
        <w:rPr>
          <w:rFonts w:ascii="Times New Roman" w:hAnsi="Times New Roman" w:cs="Times New Roman"/>
          <w:sz w:val="20"/>
        </w:rPr>
      </w:pPr>
      <w:r w:rsidRPr="0053750D">
        <w:rPr>
          <w:rStyle w:val="Refdenotaalpie"/>
          <w:rFonts w:ascii="Times New Roman" w:hAnsi="Times New Roman" w:cs="Times New Roman"/>
          <w:sz w:val="20"/>
        </w:rPr>
        <w:footnoteRef/>
      </w:r>
      <w:r w:rsidR="00CF3A75" w:rsidRPr="0053750D">
        <w:rPr>
          <w:rFonts w:ascii="Times New Roman" w:hAnsi="Times New Roman" w:cs="Times New Roman"/>
          <w:sz w:val="20"/>
        </w:rPr>
        <w:t xml:space="preserve"> Cf</w:t>
      </w:r>
      <w:r w:rsidRPr="0053750D">
        <w:rPr>
          <w:rFonts w:ascii="Times New Roman" w:hAnsi="Times New Roman" w:cs="Times New Roman"/>
          <w:sz w:val="20"/>
        </w:rPr>
        <w:t xml:space="preserve">. </w:t>
      </w:r>
      <w:r w:rsidR="005A0E50" w:rsidRPr="0053750D">
        <w:rPr>
          <w:rFonts w:ascii="Times New Roman" w:hAnsi="Times New Roman" w:cs="Times New Roman"/>
          <w:sz w:val="20"/>
        </w:rPr>
        <w:t>FAINSTEIN</w:t>
      </w:r>
      <w:r w:rsidR="00F258E4" w:rsidRPr="0053750D">
        <w:rPr>
          <w:rFonts w:ascii="Times New Roman" w:hAnsi="Times New Roman" w:cs="Times New Roman"/>
          <w:sz w:val="20"/>
        </w:rPr>
        <w:t xml:space="preserve">, Graciela, </w:t>
      </w:r>
      <w:r w:rsidR="00F258E4" w:rsidRPr="0053750D">
        <w:rPr>
          <w:rFonts w:ascii="Times New Roman" w:hAnsi="Times New Roman" w:cs="Times New Roman"/>
          <w:i/>
          <w:sz w:val="20"/>
        </w:rPr>
        <w:t xml:space="preserve">MICHEL </w:t>
      </w:r>
      <w:r w:rsidR="004C49F0" w:rsidRPr="0053750D">
        <w:rPr>
          <w:rFonts w:ascii="Times New Roman" w:hAnsi="Times New Roman" w:cs="Times New Roman"/>
          <w:i/>
          <w:sz w:val="20"/>
        </w:rPr>
        <w:t>HENRY</w:t>
      </w:r>
      <w:r w:rsidR="00F258E4" w:rsidRPr="0053750D">
        <w:rPr>
          <w:rFonts w:ascii="Times New Roman" w:hAnsi="Times New Roman" w:cs="Times New Roman"/>
          <w:i/>
          <w:sz w:val="20"/>
        </w:rPr>
        <w:t>: una fenomenología de la afectividad o una filosofía en el límite del pensamiento,</w:t>
      </w:r>
      <w:r w:rsidR="00F258E4" w:rsidRPr="0053750D">
        <w:rPr>
          <w:rFonts w:ascii="Times New Roman" w:hAnsi="Times New Roman" w:cs="Times New Roman"/>
          <w:sz w:val="20"/>
        </w:rPr>
        <w:t xml:space="preserve"> Tesis para la obtención del grado de Doctor, Pontificia Universidad Comillas de Madrid, Madrid, 2009, </w:t>
      </w:r>
      <w:r w:rsidRPr="0053750D">
        <w:rPr>
          <w:rFonts w:ascii="Times New Roman" w:hAnsi="Times New Roman" w:cs="Times New Roman"/>
          <w:sz w:val="20"/>
        </w:rPr>
        <w:t>p. 223</w:t>
      </w:r>
      <w:r w:rsidR="00A82E57" w:rsidRPr="0053750D">
        <w:rPr>
          <w:rFonts w:ascii="Times New Roman" w:hAnsi="Times New Roman" w:cs="Times New Roman"/>
          <w:sz w:val="20"/>
        </w:rPr>
        <w:t>.</w:t>
      </w:r>
    </w:p>
  </w:footnote>
  <w:footnote w:id="20">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Pr="0053750D">
        <w:rPr>
          <w:rFonts w:ascii="Times New Roman" w:hAnsi="Times New Roman" w:cs="Times New Roman"/>
          <w:sz w:val="20"/>
          <w:lang w:val="fr-FR"/>
        </w:rPr>
        <w:t xml:space="preserve"> Cf. </w:t>
      </w:r>
      <w:r w:rsidR="005A0E50" w:rsidRPr="0053750D">
        <w:rPr>
          <w:rFonts w:ascii="Times New Roman" w:hAnsi="Times New Roman" w:cs="Times New Roman"/>
          <w:sz w:val="20"/>
          <w:lang w:val="fr-FR"/>
        </w:rPr>
        <w:t>HENRY</w:t>
      </w:r>
      <w:r w:rsidRPr="0053750D">
        <w:rPr>
          <w:rFonts w:ascii="Times New Roman" w:hAnsi="Times New Roman" w:cs="Times New Roman"/>
          <w:sz w:val="20"/>
          <w:lang w:val="fr-FR"/>
        </w:rPr>
        <w:t xml:space="preserve">, Michel, </w:t>
      </w:r>
      <w:r w:rsidRPr="0053750D">
        <w:rPr>
          <w:rFonts w:ascii="Times New Roman" w:hAnsi="Times New Roman" w:cs="Times New Roman"/>
          <w:i/>
          <w:sz w:val="20"/>
          <w:lang w:val="fr-FR"/>
        </w:rPr>
        <w:t>Phénoménologie matérielle</w:t>
      </w:r>
      <w:r w:rsidRPr="0053750D">
        <w:rPr>
          <w:rFonts w:ascii="Times New Roman" w:hAnsi="Times New Roman" w:cs="Times New Roman"/>
          <w:sz w:val="20"/>
          <w:lang w:val="fr-FR"/>
        </w:rPr>
        <w:t>, op.cit., p. 152</w:t>
      </w:r>
      <w:r w:rsidR="00A82E57" w:rsidRPr="0053750D">
        <w:rPr>
          <w:rFonts w:ascii="Times New Roman" w:hAnsi="Times New Roman" w:cs="Times New Roman"/>
          <w:sz w:val="20"/>
          <w:lang w:val="fr-FR"/>
        </w:rPr>
        <w:t>.</w:t>
      </w:r>
    </w:p>
  </w:footnote>
  <w:footnote w:id="21">
    <w:p w:rsidR="00224096" w:rsidRPr="00821172" w:rsidRDefault="00224096">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Pr="00821172">
        <w:rPr>
          <w:rFonts w:ascii="Times New Roman" w:hAnsi="Times New Roman" w:cs="Times New Roman"/>
          <w:sz w:val="20"/>
          <w:lang w:val="fr-FR"/>
        </w:rPr>
        <w:t xml:space="preserve"> H</w:t>
      </w:r>
      <w:r w:rsidR="00973FCF" w:rsidRPr="00821172">
        <w:rPr>
          <w:rFonts w:ascii="Times New Roman" w:hAnsi="Times New Roman" w:cs="Times New Roman"/>
          <w:sz w:val="20"/>
          <w:lang w:val="fr-FR"/>
        </w:rPr>
        <w:t xml:space="preserve">ENRY, Michel, </w:t>
      </w:r>
      <w:r w:rsidR="00973FCF" w:rsidRPr="00821172">
        <w:rPr>
          <w:rFonts w:ascii="Times New Roman" w:hAnsi="Times New Roman" w:cs="Times New Roman"/>
          <w:i/>
          <w:sz w:val="20"/>
          <w:lang w:val="fr-FR"/>
        </w:rPr>
        <w:t xml:space="preserve">Incarnation, </w:t>
      </w:r>
      <w:r w:rsidR="00973FCF" w:rsidRPr="00821172">
        <w:rPr>
          <w:rFonts w:ascii="Times New Roman" w:hAnsi="Times New Roman" w:cs="Times New Roman"/>
          <w:sz w:val="20"/>
          <w:lang w:val="fr-FR"/>
        </w:rPr>
        <w:t>op.cit., p. 300</w:t>
      </w:r>
    </w:p>
  </w:footnote>
  <w:footnote w:id="22">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Pr="0053750D">
        <w:rPr>
          <w:rFonts w:ascii="Times New Roman" w:hAnsi="Times New Roman" w:cs="Times New Roman"/>
          <w:sz w:val="20"/>
          <w:lang w:val="fr-FR"/>
        </w:rPr>
        <w:t xml:space="preserve"> </w:t>
      </w:r>
      <w:r w:rsidR="005A0E50" w:rsidRPr="0053750D">
        <w:rPr>
          <w:rFonts w:ascii="Times New Roman" w:hAnsi="Times New Roman" w:cs="Times New Roman"/>
          <w:sz w:val="20"/>
          <w:lang w:val="fr-FR"/>
        </w:rPr>
        <w:t>HENRY</w:t>
      </w:r>
      <w:r w:rsidRPr="0053750D">
        <w:rPr>
          <w:rFonts w:ascii="Times New Roman" w:hAnsi="Times New Roman" w:cs="Times New Roman"/>
          <w:sz w:val="20"/>
          <w:lang w:val="fr-FR"/>
        </w:rPr>
        <w:t xml:space="preserve">, Michel, </w:t>
      </w:r>
      <w:r w:rsidRPr="0053750D">
        <w:rPr>
          <w:rFonts w:ascii="Times New Roman" w:hAnsi="Times New Roman" w:cs="Times New Roman"/>
          <w:i/>
          <w:sz w:val="20"/>
          <w:lang w:val="fr-FR"/>
        </w:rPr>
        <w:t>Phénoménologie de la vie, Tome I De la phénoménologie</w:t>
      </w:r>
      <w:r w:rsidRPr="0053750D">
        <w:rPr>
          <w:rFonts w:ascii="Times New Roman" w:hAnsi="Times New Roman" w:cs="Times New Roman"/>
          <w:sz w:val="20"/>
          <w:lang w:val="fr-FR"/>
        </w:rPr>
        <w:t>, op.cit., p. 163</w:t>
      </w:r>
    </w:p>
  </w:footnote>
  <w:footnote w:id="23">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Pr="0053750D">
        <w:rPr>
          <w:rFonts w:ascii="Times New Roman" w:hAnsi="Times New Roman" w:cs="Times New Roman"/>
          <w:sz w:val="20"/>
          <w:lang w:val="fr-FR"/>
        </w:rPr>
        <w:t xml:space="preserve"> </w:t>
      </w:r>
      <w:r w:rsidR="005A0E50" w:rsidRPr="0053750D">
        <w:rPr>
          <w:rFonts w:ascii="Times New Roman" w:hAnsi="Times New Roman" w:cs="Times New Roman"/>
          <w:sz w:val="20"/>
          <w:lang w:val="fr-FR"/>
        </w:rPr>
        <w:t>HENRY</w:t>
      </w:r>
      <w:r w:rsidRPr="0053750D">
        <w:rPr>
          <w:rFonts w:ascii="Times New Roman" w:hAnsi="Times New Roman" w:cs="Times New Roman"/>
          <w:sz w:val="20"/>
          <w:lang w:val="fr-FR"/>
        </w:rPr>
        <w:t xml:space="preserve">, Michel, </w:t>
      </w:r>
      <w:r w:rsidRPr="0053750D">
        <w:rPr>
          <w:rFonts w:ascii="Times New Roman" w:hAnsi="Times New Roman" w:cs="Times New Roman"/>
          <w:i/>
          <w:sz w:val="20"/>
          <w:lang w:val="fr-FR"/>
        </w:rPr>
        <w:t>L’essence de la manifestation</w:t>
      </w:r>
      <w:r w:rsidRPr="0053750D">
        <w:rPr>
          <w:rFonts w:ascii="Times New Roman" w:hAnsi="Times New Roman" w:cs="Times New Roman"/>
          <w:sz w:val="20"/>
          <w:lang w:val="fr-FR"/>
        </w:rPr>
        <w:t>, op.cit., p. 627</w:t>
      </w:r>
      <w:r w:rsidR="00A82E57" w:rsidRPr="0053750D">
        <w:rPr>
          <w:rFonts w:ascii="Times New Roman" w:hAnsi="Times New Roman" w:cs="Times New Roman"/>
          <w:sz w:val="20"/>
          <w:lang w:val="fr-FR"/>
        </w:rPr>
        <w:t>.</w:t>
      </w:r>
    </w:p>
  </w:footnote>
  <w:footnote w:id="24">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CF3A75" w:rsidRPr="0053750D">
        <w:rPr>
          <w:rFonts w:ascii="Times New Roman" w:hAnsi="Times New Roman" w:cs="Times New Roman"/>
          <w:sz w:val="20"/>
          <w:lang w:val="fr-FR"/>
        </w:rPr>
        <w:t xml:space="preserve"> </w:t>
      </w:r>
      <w:r w:rsidR="007D38BD" w:rsidRPr="0053750D">
        <w:rPr>
          <w:rFonts w:ascii="Times New Roman" w:hAnsi="Times New Roman" w:cs="Times New Roman"/>
          <w:sz w:val="20"/>
          <w:lang w:val="fr-FR"/>
        </w:rPr>
        <w:t>Ibi</w:t>
      </w:r>
      <w:r w:rsidR="00CF3A75" w:rsidRPr="0053750D">
        <w:rPr>
          <w:rFonts w:ascii="Times New Roman" w:hAnsi="Times New Roman" w:cs="Times New Roman"/>
          <w:sz w:val="20"/>
          <w:lang w:val="fr-FR"/>
        </w:rPr>
        <w:t>dem</w:t>
      </w:r>
      <w:r w:rsidR="00A82E57" w:rsidRPr="0053750D">
        <w:rPr>
          <w:rFonts w:ascii="Times New Roman" w:hAnsi="Times New Roman" w:cs="Times New Roman"/>
          <w:sz w:val="20"/>
          <w:lang w:val="fr-FR"/>
        </w:rPr>
        <w:t xml:space="preserve">., </w:t>
      </w:r>
      <w:r w:rsidRPr="0053750D">
        <w:rPr>
          <w:rFonts w:ascii="Times New Roman" w:hAnsi="Times New Roman" w:cs="Times New Roman"/>
          <w:sz w:val="20"/>
          <w:lang w:val="fr-FR"/>
        </w:rPr>
        <w:t>p. 604-605</w:t>
      </w:r>
    </w:p>
  </w:footnote>
  <w:footnote w:id="25">
    <w:p w:rsidR="00165360" w:rsidRPr="0053750D" w:rsidRDefault="00165360" w:rsidP="00165360">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A82E57" w:rsidRPr="0053750D">
        <w:rPr>
          <w:rFonts w:ascii="Times New Roman" w:hAnsi="Times New Roman" w:cs="Times New Roman"/>
          <w:sz w:val="20"/>
          <w:lang w:val="fr-FR"/>
        </w:rPr>
        <w:t xml:space="preserve"> </w:t>
      </w:r>
      <w:r w:rsidR="00CF3A75" w:rsidRPr="0053750D">
        <w:rPr>
          <w:rFonts w:ascii="Times New Roman" w:hAnsi="Times New Roman" w:cs="Times New Roman"/>
          <w:sz w:val="20"/>
          <w:lang w:val="fr-FR"/>
        </w:rPr>
        <w:t>Cf</w:t>
      </w:r>
      <w:r w:rsidRPr="0053750D">
        <w:rPr>
          <w:rFonts w:ascii="Times New Roman" w:hAnsi="Times New Roman" w:cs="Times New Roman"/>
          <w:sz w:val="20"/>
          <w:lang w:val="fr-FR"/>
        </w:rPr>
        <w:t xml:space="preserve">. </w:t>
      </w:r>
      <w:r w:rsidR="00CF3A75" w:rsidRPr="0053750D">
        <w:rPr>
          <w:rFonts w:ascii="Times New Roman" w:hAnsi="Times New Roman" w:cs="Times New Roman"/>
          <w:sz w:val="20"/>
          <w:lang w:val="fr-FR"/>
        </w:rPr>
        <w:t>Ibidem</w:t>
      </w:r>
      <w:r w:rsidR="00A82E57" w:rsidRPr="0053750D">
        <w:rPr>
          <w:rFonts w:ascii="Times New Roman" w:hAnsi="Times New Roman" w:cs="Times New Roman"/>
          <w:sz w:val="20"/>
          <w:lang w:val="fr-FR"/>
        </w:rPr>
        <w:t xml:space="preserve">., </w:t>
      </w:r>
      <w:r w:rsidRPr="0053750D">
        <w:rPr>
          <w:rFonts w:ascii="Times New Roman" w:hAnsi="Times New Roman" w:cs="Times New Roman"/>
          <w:sz w:val="20"/>
          <w:lang w:val="fr-FR"/>
        </w:rPr>
        <w:t>p. 580</w:t>
      </w:r>
    </w:p>
  </w:footnote>
  <w:footnote w:id="26">
    <w:p w:rsidR="005F5891" w:rsidRPr="0053750D" w:rsidRDefault="005F5891" w:rsidP="005F5891">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A82E57" w:rsidRPr="0053750D">
        <w:rPr>
          <w:rFonts w:ascii="Times New Roman" w:hAnsi="Times New Roman" w:cs="Times New Roman"/>
          <w:sz w:val="20"/>
          <w:lang w:val="fr-FR"/>
        </w:rPr>
        <w:t xml:space="preserve"> </w:t>
      </w:r>
      <w:r w:rsidR="00CF3A75" w:rsidRPr="0053750D">
        <w:rPr>
          <w:rFonts w:ascii="Times New Roman" w:hAnsi="Times New Roman" w:cs="Times New Roman"/>
          <w:sz w:val="20"/>
          <w:lang w:val="fr-FR"/>
        </w:rPr>
        <w:t>Cf. Ibidem</w:t>
      </w:r>
      <w:r w:rsidR="00A82E57" w:rsidRPr="0053750D">
        <w:rPr>
          <w:rFonts w:ascii="Times New Roman" w:hAnsi="Times New Roman" w:cs="Times New Roman"/>
          <w:sz w:val="20"/>
          <w:lang w:val="fr-FR"/>
        </w:rPr>
        <w:t xml:space="preserve">., </w:t>
      </w:r>
      <w:r w:rsidRPr="0053750D">
        <w:rPr>
          <w:rFonts w:ascii="Times New Roman" w:hAnsi="Times New Roman" w:cs="Times New Roman"/>
          <w:sz w:val="20"/>
          <w:lang w:val="fr-FR"/>
        </w:rPr>
        <w:t>p. 592</w:t>
      </w:r>
    </w:p>
  </w:footnote>
  <w:footnote w:id="27">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Pr="0053750D">
        <w:rPr>
          <w:rFonts w:ascii="Times New Roman" w:hAnsi="Times New Roman" w:cs="Times New Roman"/>
          <w:sz w:val="20"/>
          <w:lang w:val="fr-FR"/>
        </w:rPr>
        <w:t xml:space="preserve"> C</w:t>
      </w:r>
      <w:r w:rsidR="0053750D">
        <w:rPr>
          <w:rFonts w:ascii="Times New Roman" w:hAnsi="Times New Roman" w:cs="Times New Roman"/>
          <w:sz w:val="20"/>
          <w:lang w:val="fr-FR"/>
        </w:rPr>
        <w:t>f.</w:t>
      </w:r>
      <w:r w:rsidR="00766B55">
        <w:rPr>
          <w:rFonts w:ascii="Times New Roman" w:hAnsi="Times New Roman" w:cs="Times New Roman"/>
          <w:sz w:val="20"/>
          <w:lang w:val="fr-FR"/>
        </w:rPr>
        <w:t xml:space="preserve"> Ibidem., pp. </w:t>
      </w:r>
      <w:r w:rsidR="00095F73" w:rsidRPr="0053750D">
        <w:rPr>
          <w:rFonts w:ascii="Times New Roman" w:hAnsi="Times New Roman" w:cs="Times New Roman"/>
          <w:sz w:val="20"/>
          <w:lang w:val="fr-FR"/>
        </w:rPr>
        <w:t>604-605</w:t>
      </w:r>
    </w:p>
  </w:footnote>
  <w:footnote w:id="28">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Pr="0053750D">
        <w:rPr>
          <w:rFonts w:ascii="Times New Roman" w:hAnsi="Times New Roman" w:cs="Times New Roman"/>
          <w:sz w:val="20"/>
          <w:lang w:val="fr-FR"/>
        </w:rPr>
        <w:t xml:space="preserve"> Cf. </w:t>
      </w:r>
      <w:r w:rsidR="005A0E50" w:rsidRPr="0053750D">
        <w:rPr>
          <w:rFonts w:ascii="Times New Roman" w:hAnsi="Times New Roman" w:cs="Times New Roman"/>
          <w:sz w:val="20"/>
          <w:lang w:val="fr-FR"/>
        </w:rPr>
        <w:t>HENRY</w:t>
      </w:r>
      <w:r w:rsidRPr="0053750D">
        <w:rPr>
          <w:rFonts w:ascii="Times New Roman" w:hAnsi="Times New Roman" w:cs="Times New Roman"/>
          <w:sz w:val="20"/>
          <w:lang w:val="fr-FR"/>
        </w:rPr>
        <w:t xml:space="preserve">, Michel, </w:t>
      </w:r>
      <w:r w:rsidRPr="0053750D">
        <w:rPr>
          <w:rFonts w:ascii="Times New Roman" w:hAnsi="Times New Roman" w:cs="Times New Roman"/>
          <w:i/>
          <w:sz w:val="20"/>
          <w:lang w:val="fr-FR"/>
        </w:rPr>
        <w:t>La Barbarie</w:t>
      </w:r>
      <w:r w:rsidRPr="0053750D">
        <w:rPr>
          <w:rFonts w:ascii="Times New Roman" w:hAnsi="Times New Roman" w:cs="Times New Roman"/>
          <w:sz w:val="20"/>
          <w:lang w:val="fr-FR"/>
        </w:rPr>
        <w:t>,</w:t>
      </w:r>
      <w:r w:rsidR="00F258E4" w:rsidRPr="0053750D">
        <w:rPr>
          <w:rFonts w:ascii="Times New Roman" w:hAnsi="Times New Roman" w:cs="Times New Roman"/>
          <w:sz w:val="20"/>
          <w:lang w:val="fr-FR"/>
        </w:rPr>
        <w:t xml:space="preserve"> </w:t>
      </w:r>
      <w:r w:rsidR="00D304D5">
        <w:rPr>
          <w:rFonts w:ascii="Times New Roman" w:hAnsi="Times New Roman" w:cs="Times New Roman"/>
          <w:sz w:val="20"/>
          <w:lang w:val="fr-FR"/>
        </w:rPr>
        <w:t>PUF, Paris</w:t>
      </w:r>
      <w:r w:rsidR="00F258E4" w:rsidRPr="0053750D">
        <w:rPr>
          <w:rFonts w:ascii="Times New Roman" w:hAnsi="Times New Roman" w:cs="Times New Roman"/>
          <w:sz w:val="20"/>
          <w:lang w:val="fr-FR"/>
        </w:rPr>
        <w:t>, 1987</w:t>
      </w:r>
      <w:r w:rsidRPr="0053750D">
        <w:rPr>
          <w:rFonts w:ascii="Times New Roman" w:hAnsi="Times New Roman" w:cs="Times New Roman"/>
          <w:sz w:val="20"/>
          <w:lang w:val="fr-FR"/>
        </w:rPr>
        <w:t>, p. 109</w:t>
      </w:r>
      <w:r w:rsidR="00D21336" w:rsidRPr="0053750D">
        <w:rPr>
          <w:rFonts w:ascii="Times New Roman" w:hAnsi="Times New Roman" w:cs="Times New Roman"/>
          <w:sz w:val="20"/>
          <w:lang w:val="fr-FR"/>
        </w:rPr>
        <w:t>.</w:t>
      </w:r>
    </w:p>
  </w:footnote>
  <w:footnote w:id="29">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Pr="0053750D">
        <w:rPr>
          <w:rFonts w:ascii="Times New Roman" w:hAnsi="Times New Roman" w:cs="Times New Roman"/>
          <w:sz w:val="20"/>
          <w:lang w:val="fr-FR"/>
        </w:rPr>
        <w:t xml:space="preserve"> </w:t>
      </w:r>
      <w:r w:rsidR="005A0E50" w:rsidRPr="0053750D">
        <w:rPr>
          <w:rFonts w:ascii="Times New Roman" w:hAnsi="Times New Roman" w:cs="Times New Roman"/>
          <w:sz w:val="20"/>
          <w:lang w:val="fr-FR"/>
        </w:rPr>
        <w:t>HENRY</w:t>
      </w:r>
      <w:r w:rsidRPr="0053750D">
        <w:rPr>
          <w:rFonts w:ascii="Times New Roman" w:hAnsi="Times New Roman" w:cs="Times New Roman"/>
          <w:sz w:val="20"/>
          <w:lang w:val="fr-FR"/>
        </w:rPr>
        <w:t xml:space="preserve">, Michel, </w:t>
      </w:r>
      <w:r w:rsidRPr="0053750D">
        <w:rPr>
          <w:rFonts w:ascii="Times New Roman" w:hAnsi="Times New Roman" w:cs="Times New Roman"/>
          <w:i/>
          <w:sz w:val="20"/>
          <w:lang w:val="fr-FR"/>
        </w:rPr>
        <w:t>L’essence de la manifestation</w:t>
      </w:r>
      <w:r w:rsidRPr="0053750D">
        <w:rPr>
          <w:rFonts w:ascii="Times New Roman" w:hAnsi="Times New Roman" w:cs="Times New Roman"/>
          <w:sz w:val="20"/>
          <w:lang w:val="fr-FR"/>
        </w:rPr>
        <w:t>, op.cit., p. 603-604</w:t>
      </w:r>
      <w:r w:rsidR="0058152A" w:rsidRPr="0053750D">
        <w:rPr>
          <w:rFonts w:ascii="Times New Roman" w:hAnsi="Times New Roman" w:cs="Times New Roman"/>
          <w:sz w:val="20"/>
          <w:lang w:val="fr-FR"/>
        </w:rPr>
        <w:t>.</w:t>
      </w:r>
    </w:p>
  </w:footnote>
  <w:footnote w:id="30">
    <w:p w:rsidR="00766B55" w:rsidRPr="00821172" w:rsidRDefault="00766B55" w:rsidP="00766B55">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Pr="00821172">
        <w:rPr>
          <w:rFonts w:ascii="Times New Roman" w:hAnsi="Times New Roman" w:cs="Times New Roman"/>
          <w:sz w:val="20"/>
          <w:lang w:val="fr-FR"/>
        </w:rPr>
        <w:t xml:space="preserve"> HENRY, Michel, </w:t>
      </w:r>
      <w:r w:rsidRPr="00821172">
        <w:rPr>
          <w:rFonts w:ascii="Times New Roman" w:hAnsi="Times New Roman" w:cs="Times New Roman"/>
          <w:i/>
          <w:sz w:val="20"/>
          <w:lang w:val="fr-FR"/>
        </w:rPr>
        <w:t>Voir l’invisible. Sur Kandinsky</w:t>
      </w:r>
      <w:r w:rsidRPr="00821172">
        <w:rPr>
          <w:rFonts w:ascii="Times New Roman" w:hAnsi="Times New Roman" w:cs="Times New Roman"/>
          <w:sz w:val="20"/>
          <w:lang w:val="fr-FR"/>
        </w:rPr>
        <w:t xml:space="preserve">, PUF, Paris 2005, p. 18 </w:t>
      </w:r>
    </w:p>
  </w:footnote>
  <w:footnote w:id="31">
    <w:p w:rsidR="00766B55" w:rsidRPr="0053750D" w:rsidRDefault="00766B55" w:rsidP="00766B55">
      <w:pPr>
        <w:pStyle w:val="Textonotapie"/>
        <w:rPr>
          <w:rFonts w:ascii="Times New Roman" w:hAnsi="Times New Roman" w:cs="Times New Roman"/>
          <w:sz w:val="20"/>
          <w:lang w:val="es-ES"/>
        </w:rPr>
      </w:pPr>
      <w:r w:rsidRPr="0053750D">
        <w:rPr>
          <w:rStyle w:val="Refdenotaalpie"/>
          <w:rFonts w:ascii="Times New Roman" w:hAnsi="Times New Roman" w:cs="Times New Roman"/>
          <w:sz w:val="20"/>
        </w:rPr>
        <w:footnoteRef/>
      </w:r>
      <w:r w:rsidR="00D304D5">
        <w:rPr>
          <w:rFonts w:ascii="Times New Roman" w:hAnsi="Times New Roman" w:cs="Times New Roman"/>
          <w:sz w:val="20"/>
          <w:lang w:val="es-ES"/>
        </w:rPr>
        <w:t xml:space="preserve"> Ibídem.</w:t>
      </w:r>
    </w:p>
  </w:footnote>
  <w:footnote w:id="32">
    <w:p w:rsidR="00766B55" w:rsidRPr="0053750D" w:rsidRDefault="00766B55" w:rsidP="00766B55">
      <w:pPr>
        <w:pStyle w:val="Textonotapie"/>
        <w:rPr>
          <w:rFonts w:ascii="Times New Roman" w:hAnsi="Times New Roman" w:cs="Times New Roman"/>
          <w:sz w:val="20"/>
          <w:lang w:val="es-ES"/>
        </w:rPr>
      </w:pPr>
      <w:r w:rsidRPr="0053750D">
        <w:rPr>
          <w:rStyle w:val="Refdenotaalpie"/>
          <w:rFonts w:ascii="Times New Roman" w:hAnsi="Times New Roman" w:cs="Times New Roman"/>
          <w:sz w:val="20"/>
        </w:rPr>
        <w:footnoteRef/>
      </w:r>
      <w:r w:rsidR="00D304D5">
        <w:rPr>
          <w:rFonts w:ascii="Times New Roman" w:hAnsi="Times New Roman" w:cs="Times New Roman"/>
          <w:sz w:val="20"/>
          <w:lang w:val="es-ES"/>
        </w:rPr>
        <w:t xml:space="preserve"> Ibídem., p. 33.</w:t>
      </w:r>
    </w:p>
  </w:footnote>
  <w:footnote w:id="33">
    <w:p w:rsidR="00766B55" w:rsidRPr="0053750D" w:rsidRDefault="00766B55" w:rsidP="00766B55">
      <w:pPr>
        <w:pStyle w:val="Textonotapie"/>
        <w:rPr>
          <w:rFonts w:ascii="Times New Roman" w:hAnsi="Times New Roman" w:cs="Times New Roman"/>
          <w:sz w:val="20"/>
          <w:lang w:val="es-ES"/>
        </w:rPr>
      </w:pPr>
      <w:r w:rsidRPr="0053750D">
        <w:rPr>
          <w:rStyle w:val="Refdenotaalpie"/>
          <w:rFonts w:ascii="Times New Roman" w:hAnsi="Times New Roman" w:cs="Times New Roman"/>
          <w:sz w:val="20"/>
        </w:rPr>
        <w:footnoteRef/>
      </w:r>
      <w:r w:rsidRPr="0053750D">
        <w:rPr>
          <w:rFonts w:ascii="Times New Roman" w:hAnsi="Times New Roman" w:cs="Times New Roman"/>
          <w:sz w:val="20"/>
          <w:lang w:val="es-ES"/>
        </w:rPr>
        <w:t xml:space="preserve"> Ibíd</w:t>
      </w:r>
      <w:r w:rsidR="00D304D5">
        <w:rPr>
          <w:rFonts w:ascii="Times New Roman" w:hAnsi="Times New Roman" w:cs="Times New Roman"/>
          <w:sz w:val="20"/>
          <w:lang w:val="es-ES"/>
        </w:rPr>
        <w:t>em</w:t>
      </w:r>
      <w:r w:rsidRPr="0053750D">
        <w:rPr>
          <w:rFonts w:ascii="Times New Roman" w:hAnsi="Times New Roman" w:cs="Times New Roman"/>
          <w:sz w:val="20"/>
          <w:lang w:val="es-ES"/>
        </w:rPr>
        <w:t xml:space="preserve">., p. 37 </w:t>
      </w:r>
    </w:p>
  </w:footnote>
  <w:footnote w:id="34">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Pr="0053750D">
        <w:rPr>
          <w:rFonts w:ascii="Times New Roman" w:hAnsi="Times New Roman" w:cs="Times New Roman"/>
          <w:sz w:val="20"/>
          <w:lang w:val="fr-FR"/>
        </w:rPr>
        <w:t xml:space="preserve"> </w:t>
      </w:r>
      <w:r w:rsidR="00143295" w:rsidRPr="0053750D">
        <w:rPr>
          <w:rFonts w:ascii="Times New Roman" w:hAnsi="Times New Roman" w:cs="Times New Roman"/>
          <w:sz w:val="20"/>
          <w:lang w:val="fr-FR"/>
        </w:rPr>
        <w:t>Cf</w:t>
      </w:r>
      <w:r w:rsidR="0058152A" w:rsidRPr="0053750D">
        <w:rPr>
          <w:rFonts w:ascii="Times New Roman" w:hAnsi="Times New Roman" w:cs="Times New Roman"/>
          <w:sz w:val="20"/>
          <w:lang w:val="fr-FR"/>
        </w:rPr>
        <w:t xml:space="preserve">. </w:t>
      </w:r>
      <w:r w:rsidR="005A0E50" w:rsidRPr="0053750D">
        <w:rPr>
          <w:rFonts w:ascii="Times New Roman" w:hAnsi="Times New Roman" w:cs="Times New Roman"/>
          <w:sz w:val="20"/>
          <w:lang w:val="fr-FR"/>
        </w:rPr>
        <w:t>FAINSTEIN</w:t>
      </w:r>
      <w:r w:rsidRPr="0053750D">
        <w:rPr>
          <w:rFonts w:ascii="Times New Roman" w:hAnsi="Times New Roman" w:cs="Times New Roman"/>
          <w:sz w:val="20"/>
          <w:lang w:val="fr-FR"/>
        </w:rPr>
        <w:t xml:space="preserve">, </w:t>
      </w:r>
      <w:proofErr w:type="spellStart"/>
      <w:r w:rsidRPr="0053750D">
        <w:rPr>
          <w:rFonts w:ascii="Times New Roman" w:hAnsi="Times New Roman" w:cs="Times New Roman"/>
          <w:sz w:val="20"/>
          <w:lang w:val="fr-FR"/>
        </w:rPr>
        <w:t>Graciela</w:t>
      </w:r>
      <w:proofErr w:type="spellEnd"/>
      <w:r w:rsidRPr="0053750D">
        <w:rPr>
          <w:rFonts w:ascii="Times New Roman" w:hAnsi="Times New Roman" w:cs="Times New Roman"/>
          <w:sz w:val="20"/>
          <w:lang w:val="fr-FR"/>
        </w:rPr>
        <w:t>, op.cit., p. 392</w:t>
      </w:r>
      <w:r w:rsidR="0058152A" w:rsidRPr="0053750D">
        <w:rPr>
          <w:rFonts w:ascii="Times New Roman" w:hAnsi="Times New Roman" w:cs="Times New Roman"/>
          <w:sz w:val="20"/>
          <w:lang w:val="fr-FR"/>
        </w:rPr>
        <w:t>.</w:t>
      </w:r>
    </w:p>
  </w:footnote>
  <w:footnote w:id="35">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143295" w:rsidRPr="0053750D">
        <w:rPr>
          <w:rFonts w:ascii="Times New Roman" w:hAnsi="Times New Roman" w:cs="Times New Roman"/>
          <w:sz w:val="20"/>
          <w:lang w:val="fr-FR"/>
        </w:rPr>
        <w:t xml:space="preserve"> Cf</w:t>
      </w:r>
      <w:r w:rsidR="004C75F9" w:rsidRPr="0053750D">
        <w:rPr>
          <w:rFonts w:ascii="Times New Roman" w:hAnsi="Times New Roman" w:cs="Times New Roman"/>
          <w:sz w:val="20"/>
          <w:lang w:val="fr-FR"/>
        </w:rPr>
        <w:t xml:space="preserve">. </w:t>
      </w:r>
      <w:r w:rsidR="005A0E50" w:rsidRPr="0053750D">
        <w:rPr>
          <w:rFonts w:ascii="Times New Roman" w:hAnsi="Times New Roman" w:cs="Times New Roman"/>
          <w:sz w:val="20"/>
          <w:lang w:val="fr-FR"/>
        </w:rPr>
        <w:t>HENRY</w:t>
      </w:r>
      <w:r w:rsidR="00BC6BED" w:rsidRPr="0053750D">
        <w:rPr>
          <w:rFonts w:ascii="Times New Roman" w:hAnsi="Times New Roman" w:cs="Times New Roman"/>
          <w:sz w:val="20"/>
          <w:lang w:val="fr-FR"/>
        </w:rPr>
        <w:t xml:space="preserve">, Michel, </w:t>
      </w:r>
      <w:r w:rsidR="00BC6BED" w:rsidRPr="0053750D">
        <w:rPr>
          <w:rFonts w:ascii="Times New Roman" w:hAnsi="Times New Roman" w:cs="Times New Roman"/>
          <w:i/>
          <w:sz w:val="20"/>
          <w:lang w:val="fr-FR"/>
        </w:rPr>
        <w:t>Phénoménologie de la vie Tome III De l’art et du politique</w:t>
      </w:r>
      <w:r w:rsidR="00BC6BED" w:rsidRPr="0053750D">
        <w:rPr>
          <w:rFonts w:ascii="Times New Roman" w:hAnsi="Times New Roman" w:cs="Times New Roman"/>
          <w:sz w:val="20"/>
          <w:lang w:val="fr-FR"/>
        </w:rPr>
        <w:t>,</w:t>
      </w:r>
      <w:r w:rsidR="00F258E4" w:rsidRPr="0053750D">
        <w:rPr>
          <w:rFonts w:ascii="Times New Roman" w:hAnsi="Times New Roman" w:cs="Times New Roman"/>
          <w:sz w:val="20"/>
          <w:lang w:val="fr-FR"/>
        </w:rPr>
        <w:t xml:space="preserve"> </w:t>
      </w:r>
      <w:r w:rsidR="009A371C" w:rsidRPr="0053750D">
        <w:rPr>
          <w:rFonts w:ascii="Times New Roman" w:hAnsi="Times New Roman" w:cs="Times New Roman"/>
          <w:sz w:val="20"/>
          <w:lang w:val="fr-FR"/>
        </w:rPr>
        <w:t xml:space="preserve">PUF, </w:t>
      </w:r>
      <w:r w:rsidR="0058152A" w:rsidRPr="0053750D">
        <w:rPr>
          <w:rFonts w:ascii="Times New Roman" w:hAnsi="Times New Roman" w:cs="Times New Roman"/>
          <w:sz w:val="20"/>
          <w:lang w:val="fr-FR"/>
        </w:rPr>
        <w:t>Paris</w:t>
      </w:r>
      <w:r w:rsidR="00F258E4" w:rsidRPr="0053750D">
        <w:rPr>
          <w:rFonts w:ascii="Times New Roman" w:hAnsi="Times New Roman" w:cs="Times New Roman"/>
          <w:sz w:val="20"/>
          <w:lang w:val="fr-FR"/>
        </w:rPr>
        <w:t xml:space="preserve">, 2004, </w:t>
      </w:r>
      <w:r w:rsidR="00BC6BED" w:rsidRPr="0053750D">
        <w:rPr>
          <w:rFonts w:ascii="Times New Roman" w:hAnsi="Times New Roman" w:cs="Times New Roman"/>
          <w:sz w:val="20"/>
          <w:lang w:val="fr-FR"/>
        </w:rPr>
        <w:t>p</w:t>
      </w:r>
      <w:r w:rsidRPr="0053750D">
        <w:rPr>
          <w:rFonts w:ascii="Times New Roman" w:hAnsi="Times New Roman" w:cs="Times New Roman"/>
          <w:sz w:val="20"/>
          <w:lang w:val="fr-FR"/>
        </w:rPr>
        <w:t>. 314</w:t>
      </w:r>
      <w:r w:rsidR="0058152A" w:rsidRPr="0053750D">
        <w:rPr>
          <w:rFonts w:ascii="Times New Roman" w:hAnsi="Times New Roman" w:cs="Times New Roman"/>
          <w:sz w:val="20"/>
          <w:lang w:val="fr-FR"/>
        </w:rPr>
        <w:t>.</w:t>
      </w:r>
    </w:p>
  </w:footnote>
  <w:footnote w:id="36">
    <w:p w:rsidR="00BB6F47" w:rsidRPr="0053750D" w:rsidRDefault="0058152A"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143295" w:rsidRPr="0053750D">
        <w:rPr>
          <w:rFonts w:ascii="Times New Roman" w:hAnsi="Times New Roman" w:cs="Times New Roman"/>
          <w:sz w:val="20"/>
          <w:lang w:val="fr-FR"/>
        </w:rPr>
        <w:t xml:space="preserve"> Cf</w:t>
      </w:r>
      <w:r w:rsidR="00143295" w:rsidRPr="0053750D">
        <w:rPr>
          <w:rFonts w:ascii="Times New Roman" w:hAnsi="Times New Roman" w:cs="Times New Roman"/>
          <w:i/>
          <w:sz w:val="20"/>
          <w:lang w:val="fr-FR"/>
        </w:rPr>
        <w:t xml:space="preserve">. </w:t>
      </w:r>
      <w:r w:rsidR="00143295" w:rsidRPr="0053750D">
        <w:rPr>
          <w:rFonts w:ascii="Times New Roman" w:hAnsi="Times New Roman" w:cs="Times New Roman"/>
          <w:sz w:val="20"/>
          <w:lang w:val="fr-FR"/>
        </w:rPr>
        <w:t>Ibidem</w:t>
      </w:r>
      <w:r w:rsidRPr="0053750D">
        <w:rPr>
          <w:rFonts w:ascii="Times New Roman" w:hAnsi="Times New Roman" w:cs="Times New Roman"/>
          <w:sz w:val="20"/>
          <w:lang w:val="fr-FR"/>
        </w:rPr>
        <w:t xml:space="preserve">., </w:t>
      </w:r>
      <w:r w:rsidR="00BB6F47" w:rsidRPr="0053750D">
        <w:rPr>
          <w:rFonts w:ascii="Times New Roman" w:hAnsi="Times New Roman" w:cs="Times New Roman"/>
          <w:sz w:val="20"/>
          <w:lang w:val="fr-FR"/>
        </w:rPr>
        <w:t>p. 340</w:t>
      </w:r>
      <w:r w:rsidRPr="0053750D">
        <w:rPr>
          <w:rFonts w:ascii="Times New Roman" w:hAnsi="Times New Roman" w:cs="Times New Roman"/>
          <w:sz w:val="20"/>
          <w:lang w:val="fr-FR"/>
        </w:rPr>
        <w:t>.</w:t>
      </w:r>
    </w:p>
  </w:footnote>
  <w:footnote w:id="37">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143295" w:rsidRPr="0053750D">
        <w:rPr>
          <w:rFonts w:ascii="Times New Roman" w:hAnsi="Times New Roman" w:cs="Times New Roman"/>
          <w:sz w:val="20"/>
          <w:lang w:val="fr-FR"/>
        </w:rPr>
        <w:t xml:space="preserve"> Cf</w:t>
      </w:r>
      <w:r w:rsidRPr="0053750D">
        <w:rPr>
          <w:rFonts w:ascii="Times New Roman" w:hAnsi="Times New Roman" w:cs="Times New Roman"/>
          <w:sz w:val="20"/>
          <w:lang w:val="fr-FR"/>
        </w:rPr>
        <w:t xml:space="preserve">. </w:t>
      </w:r>
      <w:r w:rsidR="005A0E50" w:rsidRPr="0053750D">
        <w:rPr>
          <w:rFonts w:ascii="Times New Roman" w:hAnsi="Times New Roman" w:cs="Times New Roman"/>
          <w:sz w:val="20"/>
          <w:lang w:val="fr-FR"/>
        </w:rPr>
        <w:t>HENRY</w:t>
      </w:r>
      <w:r w:rsidR="0058152A" w:rsidRPr="0053750D">
        <w:rPr>
          <w:rFonts w:ascii="Times New Roman" w:hAnsi="Times New Roman" w:cs="Times New Roman"/>
          <w:sz w:val="20"/>
          <w:lang w:val="fr-FR"/>
        </w:rPr>
        <w:t>,</w:t>
      </w:r>
      <w:r w:rsidR="00F32719" w:rsidRPr="0053750D">
        <w:rPr>
          <w:rFonts w:ascii="Times New Roman" w:hAnsi="Times New Roman" w:cs="Times New Roman"/>
          <w:sz w:val="20"/>
          <w:lang w:val="fr-FR"/>
        </w:rPr>
        <w:t xml:space="preserve"> Michel,</w:t>
      </w:r>
      <w:r w:rsidRPr="0053750D">
        <w:rPr>
          <w:rFonts w:ascii="Times New Roman" w:hAnsi="Times New Roman" w:cs="Times New Roman"/>
          <w:sz w:val="20"/>
          <w:lang w:val="fr-FR"/>
        </w:rPr>
        <w:t xml:space="preserve"> </w:t>
      </w:r>
      <w:r w:rsidRPr="0053750D">
        <w:rPr>
          <w:rFonts w:ascii="Times New Roman" w:hAnsi="Times New Roman" w:cs="Times New Roman"/>
          <w:i/>
          <w:sz w:val="20"/>
          <w:lang w:val="fr-FR"/>
        </w:rPr>
        <w:t xml:space="preserve">Phénoménologie de la vie, Tome IV Sur l’éthique et la </w:t>
      </w:r>
      <w:r w:rsidRPr="0053750D">
        <w:rPr>
          <w:rFonts w:ascii="Times New Roman" w:hAnsi="Times New Roman" w:cs="Times New Roman"/>
          <w:sz w:val="20"/>
          <w:lang w:val="fr-FR"/>
        </w:rPr>
        <w:t>religion, op.cit., p. 21-22</w:t>
      </w:r>
      <w:r w:rsidR="00F32719" w:rsidRPr="0053750D">
        <w:rPr>
          <w:rFonts w:ascii="Times New Roman" w:hAnsi="Times New Roman" w:cs="Times New Roman"/>
          <w:sz w:val="20"/>
          <w:lang w:val="fr-FR"/>
        </w:rPr>
        <w:t>.</w:t>
      </w:r>
    </w:p>
  </w:footnote>
  <w:footnote w:id="38">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143295" w:rsidRPr="0053750D">
        <w:rPr>
          <w:rFonts w:ascii="Times New Roman" w:hAnsi="Times New Roman" w:cs="Times New Roman"/>
          <w:sz w:val="20"/>
          <w:lang w:val="fr-FR"/>
        </w:rPr>
        <w:t xml:space="preserve"> Cf</w:t>
      </w:r>
      <w:r w:rsidR="00F32719" w:rsidRPr="0053750D">
        <w:rPr>
          <w:rFonts w:ascii="Times New Roman" w:hAnsi="Times New Roman" w:cs="Times New Roman"/>
          <w:sz w:val="20"/>
          <w:lang w:val="fr-FR"/>
        </w:rPr>
        <w:t xml:space="preserve">. </w:t>
      </w:r>
      <w:r w:rsidR="005A0E50" w:rsidRPr="0053750D">
        <w:rPr>
          <w:rFonts w:ascii="Times New Roman" w:hAnsi="Times New Roman" w:cs="Times New Roman"/>
          <w:sz w:val="20"/>
          <w:lang w:val="fr-FR"/>
        </w:rPr>
        <w:t>FAINSTEIN</w:t>
      </w:r>
      <w:r w:rsidRPr="0053750D">
        <w:rPr>
          <w:rFonts w:ascii="Times New Roman" w:hAnsi="Times New Roman" w:cs="Times New Roman"/>
          <w:sz w:val="20"/>
          <w:lang w:val="fr-FR"/>
        </w:rPr>
        <w:t xml:space="preserve">, </w:t>
      </w:r>
      <w:proofErr w:type="spellStart"/>
      <w:r w:rsidRPr="0053750D">
        <w:rPr>
          <w:rFonts w:ascii="Times New Roman" w:hAnsi="Times New Roman" w:cs="Times New Roman"/>
          <w:sz w:val="20"/>
          <w:lang w:val="fr-FR"/>
        </w:rPr>
        <w:t>Graciela</w:t>
      </w:r>
      <w:proofErr w:type="spellEnd"/>
      <w:r w:rsidRPr="0053750D">
        <w:rPr>
          <w:rFonts w:ascii="Times New Roman" w:hAnsi="Times New Roman" w:cs="Times New Roman"/>
          <w:sz w:val="20"/>
          <w:lang w:val="fr-FR"/>
        </w:rPr>
        <w:t>, op.cit., p. 216</w:t>
      </w:r>
      <w:r w:rsidR="00F32719" w:rsidRPr="0053750D">
        <w:rPr>
          <w:rFonts w:ascii="Times New Roman" w:hAnsi="Times New Roman" w:cs="Times New Roman"/>
          <w:sz w:val="20"/>
          <w:lang w:val="fr-FR"/>
        </w:rPr>
        <w:t>.</w:t>
      </w:r>
    </w:p>
  </w:footnote>
  <w:footnote w:id="39">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143295" w:rsidRPr="0053750D">
        <w:rPr>
          <w:rFonts w:ascii="Times New Roman" w:hAnsi="Times New Roman" w:cs="Times New Roman"/>
          <w:sz w:val="20"/>
          <w:lang w:val="fr-FR"/>
        </w:rPr>
        <w:t xml:space="preserve"> Cf</w:t>
      </w:r>
      <w:r w:rsidRPr="0053750D">
        <w:rPr>
          <w:rFonts w:ascii="Times New Roman" w:hAnsi="Times New Roman" w:cs="Times New Roman"/>
          <w:sz w:val="20"/>
          <w:lang w:val="fr-FR"/>
        </w:rPr>
        <w:t xml:space="preserve">. </w:t>
      </w:r>
      <w:r w:rsidR="005A0E50" w:rsidRPr="0053750D">
        <w:rPr>
          <w:rFonts w:ascii="Times New Roman" w:hAnsi="Times New Roman" w:cs="Times New Roman"/>
          <w:sz w:val="20"/>
          <w:lang w:val="fr-FR"/>
        </w:rPr>
        <w:t>HENRY</w:t>
      </w:r>
      <w:r w:rsidRPr="0053750D">
        <w:rPr>
          <w:rFonts w:ascii="Times New Roman" w:hAnsi="Times New Roman" w:cs="Times New Roman"/>
          <w:sz w:val="20"/>
          <w:lang w:val="fr-FR"/>
        </w:rPr>
        <w:t xml:space="preserve">, Michel, </w:t>
      </w:r>
      <w:proofErr w:type="spellStart"/>
      <w:r w:rsidRPr="0053750D">
        <w:rPr>
          <w:rFonts w:ascii="Times New Roman" w:hAnsi="Times New Roman" w:cs="Times New Roman"/>
          <w:i/>
          <w:sz w:val="20"/>
          <w:lang w:val="fr-FR"/>
        </w:rPr>
        <w:t>Autodonation</w:t>
      </w:r>
      <w:proofErr w:type="spellEnd"/>
      <w:r w:rsidRPr="0053750D">
        <w:rPr>
          <w:rFonts w:ascii="Times New Roman" w:hAnsi="Times New Roman" w:cs="Times New Roman"/>
          <w:i/>
          <w:sz w:val="20"/>
          <w:lang w:val="fr-FR"/>
        </w:rPr>
        <w:t>. Entretiens et conférences</w:t>
      </w:r>
      <w:r w:rsidRPr="0053750D">
        <w:rPr>
          <w:rFonts w:ascii="Times New Roman" w:hAnsi="Times New Roman" w:cs="Times New Roman"/>
          <w:sz w:val="20"/>
          <w:lang w:val="fr-FR"/>
        </w:rPr>
        <w:t>,</w:t>
      </w:r>
      <w:r w:rsidR="00A26FA0" w:rsidRPr="0053750D">
        <w:rPr>
          <w:rFonts w:ascii="Times New Roman" w:hAnsi="Times New Roman" w:cs="Times New Roman"/>
          <w:sz w:val="20"/>
          <w:lang w:val="fr-FR"/>
        </w:rPr>
        <w:t xml:space="preserve"> </w:t>
      </w:r>
      <w:r w:rsidR="009A371C" w:rsidRPr="0053750D">
        <w:rPr>
          <w:rFonts w:ascii="Times New Roman" w:hAnsi="Times New Roman" w:cs="Times New Roman"/>
          <w:sz w:val="20"/>
          <w:lang w:val="fr-FR"/>
        </w:rPr>
        <w:t xml:space="preserve">Beauchesne, </w:t>
      </w:r>
      <w:r w:rsidR="00F32719" w:rsidRPr="0053750D">
        <w:rPr>
          <w:rFonts w:ascii="Times New Roman" w:hAnsi="Times New Roman" w:cs="Times New Roman"/>
          <w:sz w:val="20"/>
          <w:lang w:val="fr-FR"/>
        </w:rPr>
        <w:t>Paris</w:t>
      </w:r>
      <w:r w:rsidR="00A26FA0" w:rsidRPr="0053750D">
        <w:rPr>
          <w:rFonts w:ascii="Times New Roman" w:hAnsi="Times New Roman" w:cs="Times New Roman"/>
          <w:sz w:val="20"/>
          <w:lang w:val="fr-FR"/>
        </w:rPr>
        <w:t>, 2004</w:t>
      </w:r>
      <w:r w:rsidRPr="0053750D">
        <w:rPr>
          <w:rFonts w:ascii="Times New Roman" w:hAnsi="Times New Roman" w:cs="Times New Roman"/>
          <w:sz w:val="20"/>
          <w:lang w:val="fr-FR"/>
        </w:rPr>
        <w:t>, p. 164</w:t>
      </w:r>
      <w:r w:rsidR="00F32719" w:rsidRPr="0053750D">
        <w:rPr>
          <w:rFonts w:ascii="Times New Roman" w:hAnsi="Times New Roman" w:cs="Times New Roman"/>
          <w:sz w:val="20"/>
          <w:lang w:val="fr-FR"/>
        </w:rPr>
        <w:t>.</w:t>
      </w:r>
    </w:p>
  </w:footnote>
  <w:footnote w:id="40">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143295" w:rsidRPr="0053750D">
        <w:rPr>
          <w:rFonts w:ascii="Times New Roman" w:hAnsi="Times New Roman" w:cs="Times New Roman"/>
          <w:sz w:val="20"/>
          <w:lang w:val="fr-FR"/>
        </w:rPr>
        <w:t xml:space="preserve"> Cf</w:t>
      </w:r>
      <w:r w:rsidRPr="0053750D">
        <w:rPr>
          <w:rFonts w:ascii="Times New Roman" w:hAnsi="Times New Roman" w:cs="Times New Roman"/>
          <w:sz w:val="20"/>
          <w:lang w:val="fr-FR"/>
        </w:rPr>
        <w:t xml:space="preserve">. </w:t>
      </w:r>
      <w:r w:rsidR="005A0E50" w:rsidRPr="0053750D">
        <w:rPr>
          <w:rFonts w:ascii="Times New Roman" w:hAnsi="Times New Roman" w:cs="Times New Roman"/>
          <w:sz w:val="20"/>
          <w:lang w:val="fr-FR"/>
        </w:rPr>
        <w:t>HENRY</w:t>
      </w:r>
      <w:r w:rsidRPr="0053750D">
        <w:rPr>
          <w:rFonts w:ascii="Times New Roman" w:hAnsi="Times New Roman" w:cs="Times New Roman"/>
          <w:sz w:val="20"/>
          <w:lang w:val="fr-FR"/>
        </w:rPr>
        <w:t xml:space="preserve">, Michel, </w:t>
      </w:r>
      <w:r w:rsidRPr="0053750D">
        <w:rPr>
          <w:rFonts w:ascii="Times New Roman" w:hAnsi="Times New Roman" w:cs="Times New Roman"/>
          <w:i/>
          <w:sz w:val="20"/>
          <w:lang w:val="fr-FR"/>
        </w:rPr>
        <w:t xml:space="preserve">Phénoménologie </w:t>
      </w:r>
      <w:r w:rsidRPr="0053750D">
        <w:rPr>
          <w:rFonts w:ascii="Times New Roman" w:hAnsi="Times New Roman" w:cs="Times New Roman"/>
          <w:sz w:val="20"/>
          <w:lang w:val="fr-FR"/>
        </w:rPr>
        <w:t>matérielle, op.cit., p. 139</w:t>
      </w:r>
      <w:r w:rsidR="00F32719" w:rsidRPr="0053750D">
        <w:rPr>
          <w:rFonts w:ascii="Times New Roman" w:hAnsi="Times New Roman" w:cs="Times New Roman"/>
          <w:sz w:val="20"/>
          <w:lang w:val="fr-FR"/>
        </w:rPr>
        <w:t>.</w:t>
      </w:r>
    </w:p>
  </w:footnote>
  <w:footnote w:id="41">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2C6AB5" w:rsidRPr="0053750D">
        <w:rPr>
          <w:rFonts w:ascii="Times New Roman" w:hAnsi="Times New Roman" w:cs="Times New Roman"/>
          <w:sz w:val="20"/>
          <w:lang w:val="fr-FR"/>
        </w:rPr>
        <w:t xml:space="preserve"> </w:t>
      </w:r>
      <w:r w:rsidR="005A0E50" w:rsidRPr="0053750D">
        <w:rPr>
          <w:rFonts w:ascii="Times New Roman" w:hAnsi="Times New Roman" w:cs="Times New Roman"/>
          <w:sz w:val="20"/>
          <w:lang w:val="fr-FR"/>
        </w:rPr>
        <w:t>HENRY</w:t>
      </w:r>
      <w:r w:rsidR="00BC6BED" w:rsidRPr="0053750D">
        <w:rPr>
          <w:rFonts w:ascii="Times New Roman" w:hAnsi="Times New Roman" w:cs="Times New Roman"/>
          <w:sz w:val="20"/>
          <w:lang w:val="fr-FR"/>
        </w:rPr>
        <w:t xml:space="preserve">, Michel, </w:t>
      </w:r>
      <w:r w:rsidR="00BC6BED" w:rsidRPr="0053750D">
        <w:rPr>
          <w:rFonts w:ascii="Times New Roman" w:hAnsi="Times New Roman" w:cs="Times New Roman"/>
          <w:i/>
          <w:sz w:val="20"/>
          <w:lang w:val="fr-FR"/>
        </w:rPr>
        <w:t xml:space="preserve">Phénoménologie </w:t>
      </w:r>
      <w:r w:rsidR="00BC6BED" w:rsidRPr="0053750D">
        <w:rPr>
          <w:rFonts w:ascii="Times New Roman" w:hAnsi="Times New Roman" w:cs="Times New Roman"/>
          <w:sz w:val="20"/>
          <w:lang w:val="fr-FR"/>
        </w:rPr>
        <w:t xml:space="preserve">matérielle, op.cit., </w:t>
      </w:r>
      <w:r w:rsidRPr="0053750D">
        <w:rPr>
          <w:rFonts w:ascii="Times New Roman" w:hAnsi="Times New Roman" w:cs="Times New Roman"/>
          <w:sz w:val="20"/>
          <w:lang w:val="fr-FR"/>
        </w:rPr>
        <w:t>p. 140</w:t>
      </w:r>
      <w:r w:rsidR="00F32719" w:rsidRPr="0053750D">
        <w:rPr>
          <w:rFonts w:ascii="Times New Roman" w:hAnsi="Times New Roman" w:cs="Times New Roman"/>
          <w:sz w:val="20"/>
          <w:lang w:val="fr-FR"/>
        </w:rPr>
        <w:t xml:space="preserve">. </w:t>
      </w:r>
    </w:p>
  </w:footnote>
  <w:footnote w:id="42">
    <w:p w:rsidR="00BB6F47" w:rsidRPr="0053750D" w:rsidRDefault="00BB6F47" w:rsidP="00BB6F47">
      <w:pPr>
        <w:pStyle w:val="Textonotapie"/>
        <w:rPr>
          <w:rFonts w:ascii="Times New Roman" w:hAnsi="Times New Roman" w:cs="Times New Roman"/>
          <w:sz w:val="20"/>
        </w:rPr>
      </w:pPr>
      <w:r w:rsidRPr="0053750D">
        <w:rPr>
          <w:rStyle w:val="Refdenotaalpie"/>
          <w:rFonts w:ascii="Times New Roman" w:hAnsi="Times New Roman" w:cs="Times New Roman"/>
          <w:sz w:val="20"/>
        </w:rPr>
        <w:footnoteRef/>
      </w:r>
      <w:r w:rsidRPr="0053750D">
        <w:rPr>
          <w:rFonts w:ascii="Times New Roman" w:hAnsi="Times New Roman" w:cs="Times New Roman"/>
          <w:sz w:val="20"/>
        </w:rPr>
        <w:t xml:space="preserve"> Cf. </w:t>
      </w:r>
      <w:r w:rsidR="005A0E50" w:rsidRPr="0053750D">
        <w:rPr>
          <w:rFonts w:ascii="Times New Roman" w:hAnsi="Times New Roman" w:cs="Times New Roman"/>
          <w:sz w:val="20"/>
        </w:rPr>
        <w:t>HUSSERL</w:t>
      </w:r>
      <w:r w:rsidRPr="0053750D">
        <w:rPr>
          <w:rFonts w:ascii="Times New Roman" w:hAnsi="Times New Roman" w:cs="Times New Roman"/>
          <w:sz w:val="20"/>
        </w:rPr>
        <w:t xml:space="preserve">, Edmund, </w:t>
      </w:r>
      <w:r w:rsidRPr="0053750D">
        <w:rPr>
          <w:rFonts w:ascii="Times New Roman" w:hAnsi="Times New Roman" w:cs="Times New Roman"/>
          <w:i/>
          <w:sz w:val="20"/>
        </w:rPr>
        <w:t xml:space="preserve">Meditaciones cartesianas, </w:t>
      </w:r>
      <w:r w:rsidRPr="0053750D">
        <w:rPr>
          <w:rFonts w:ascii="Times New Roman" w:hAnsi="Times New Roman" w:cs="Times New Roman"/>
          <w:sz w:val="20"/>
        </w:rPr>
        <w:t>op.cit., p. 153</w:t>
      </w:r>
      <w:r w:rsidR="00F32719" w:rsidRPr="0053750D">
        <w:rPr>
          <w:rFonts w:ascii="Times New Roman" w:hAnsi="Times New Roman" w:cs="Times New Roman"/>
          <w:sz w:val="20"/>
        </w:rPr>
        <w:t>.</w:t>
      </w:r>
    </w:p>
  </w:footnote>
  <w:footnote w:id="43">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Pr="0053750D">
        <w:rPr>
          <w:rFonts w:ascii="Times New Roman" w:hAnsi="Times New Roman" w:cs="Times New Roman"/>
          <w:sz w:val="20"/>
          <w:lang w:val="fr-FR"/>
        </w:rPr>
        <w:t xml:space="preserve"> Cf. </w:t>
      </w:r>
      <w:r w:rsidR="005A0E50" w:rsidRPr="0053750D">
        <w:rPr>
          <w:rFonts w:ascii="Times New Roman" w:hAnsi="Times New Roman" w:cs="Times New Roman"/>
          <w:sz w:val="20"/>
          <w:lang w:val="fr-FR"/>
        </w:rPr>
        <w:t>HENRY</w:t>
      </w:r>
      <w:r w:rsidRPr="0053750D">
        <w:rPr>
          <w:rFonts w:ascii="Times New Roman" w:hAnsi="Times New Roman" w:cs="Times New Roman"/>
          <w:sz w:val="20"/>
          <w:lang w:val="fr-FR"/>
        </w:rPr>
        <w:t xml:space="preserve">, Michel, </w:t>
      </w:r>
      <w:r w:rsidRPr="0053750D">
        <w:rPr>
          <w:rFonts w:ascii="Times New Roman" w:hAnsi="Times New Roman" w:cs="Times New Roman"/>
          <w:i/>
          <w:sz w:val="20"/>
          <w:lang w:val="fr-FR"/>
        </w:rPr>
        <w:t xml:space="preserve">Phénoménologie </w:t>
      </w:r>
      <w:r w:rsidRPr="0053750D">
        <w:rPr>
          <w:rFonts w:ascii="Times New Roman" w:hAnsi="Times New Roman" w:cs="Times New Roman"/>
          <w:sz w:val="20"/>
          <w:lang w:val="fr-FR"/>
        </w:rPr>
        <w:t>matérielle, op.cit., p. 146</w:t>
      </w:r>
      <w:r w:rsidR="00F32719" w:rsidRPr="0053750D">
        <w:rPr>
          <w:rFonts w:ascii="Times New Roman" w:hAnsi="Times New Roman" w:cs="Times New Roman"/>
          <w:sz w:val="20"/>
          <w:lang w:val="fr-FR"/>
        </w:rPr>
        <w:t>.</w:t>
      </w:r>
    </w:p>
  </w:footnote>
  <w:footnote w:id="44">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A26FA0" w:rsidRPr="0053750D">
        <w:rPr>
          <w:rFonts w:ascii="Times New Roman" w:hAnsi="Times New Roman" w:cs="Times New Roman"/>
          <w:sz w:val="20"/>
          <w:lang w:val="fr-FR"/>
        </w:rPr>
        <w:t xml:space="preserve"> </w:t>
      </w:r>
      <w:r w:rsidR="005A0E50" w:rsidRPr="0053750D">
        <w:rPr>
          <w:rFonts w:ascii="Times New Roman" w:hAnsi="Times New Roman" w:cs="Times New Roman"/>
          <w:sz w:val="20"/>
          <w:lang w:val="fr-FR"/>
        </w:rPr>
        <w:t>HENRY</w:t>
      </w:r>
      <w:r w:rsidR="00A26FA0" w:rsidRPr="0053750D">
        <w:rPr>
          <w:rFonts w:ascii="Times New Roman" w:hAnsi="Times New Roman" w:cs="Times New Roman"/>
          <w:sz w:val="20"/>
          <w:lang w:val="fr-FR"/>
        </w:rPr>
        <w:t xml:space="preserve">, Michel, </w:t>
      </w:r>
      <w:r w:rsidR="00A26FA0" w:rsidRPr="0053750D">
        <w:rPr>
          <w:rFonts w:ascii="Times New Roman" w:hAnsi="Times New Roman" w:cs="Times New Roman"/>
          <w:i/>
          <w:sz w:val="20"/>
          <w:lang w:val="fr-FR"/>
        </w:rPr>
        <w:t xml:space="preserve">Phénoménologie </w:t>
      </w:r>
      <w:r w:rsidR="00A26FA0" w:rsidRPr="0053750D">
        <w:rPr>
          <w:rFonts w:ascii="Times New Roman" w:hAnsi="Times New Roman" w:cs="Times New Roman"/>
          <w:sz w:val="20"/>
          <w:lang w:val="fr-FR"/>
        </w:rPr>
        <w:t>matérielle</w:t>
      </w:r>
      <w:r w:rsidRPr="0053750D">
        <w:rPr>
          <w:rFonts w:ascii="Times New Roman" w:hAnsi="Times New Roman" w:cs="Times New Roman"/>
          <w:sz w:val="20"/>
          <w:lang w:val="fr-FR"/>
        </w:rPr>
        <w:t>, p. 149</w:t>
      </w:r>
      <w:r w:rsidR="00F32719" w:rsidRPr="0053750D">
        <w:rPr>
          <w:rFonts w:ascii="Times New Roman" w:hAnsi="Times New Roman" w:cs="Times New Roman"/>
          <w:sz w:val="20"/>
          <w:lang w:val="fr-FR"/>
        </w:rPr>
        <w:t>.</w:t>
      </w:r>
    </w:p>
  </w:footnote>
  <w:footnote w:id="45">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143295" w:rsidRPr="0053750D">
        <w:rPr>
          <w:rFonts w:ascii="Times New Roman" w:hAnsi="Times New Roman" w:cs="Times New Roman"/>
          <w:sz w:val="20"/>
          <w:lang w:val="fr-FR"/>
        </w:rPr>
        <w:t xml:space="preserve"> Cf</w:t>
      </w:r>
      <w:r w:rsidRPr="0053750D">
        <w:rPr>
          <w:rFonts w:ascii="Times New Roman" w:hAnsi="Times New Roman" w:cs="Times New Roman"/>
          <w:sz w:val="20"/>
          <w:lang w:val="fr-FR"/>
        </w:rPr>
        <w:t>.</w:t>
      </w:r>
      <w:r w:rsidR="00A26FA0" w:rsidRPr="0053750D">
        <w:rPr>
          <w:rFonts w:ascii="Times New Roman" w:hAnsi="Times New Roman" w:cs="Times New Roman"/>
          <w:sz w:val="20"/>
          <w:lang w:val="fr-FR"/>
        </w:rPr>
        <w:t xml:space="preserve"> </w:t>
      </w:r>
      <w:r w:rsidR="004C49F0" w:rsidRPr="0053750D">
        <w:rPr>
          <w:rFonts w:ascii="Times New Roman" w:hAnsi="Times New Roman" w:cs="Times New Roman"/>
          <w:sz w:val="20"/>
          <w:lang w:val="fr-FR"/>
        </w:rPr>
        <w:t>HENRY</w:t>
      </w:r>
      <w:r w:rsidR="00A26FA0" w:rsidRPr="0053750D">
        <w:rPr>
          <w:rFonts w:ascii="Times New Roman" w:hAnsi="Times New Roman" w:cs="Times New Roman"/>
          <w:sz w:val="20"/>
          <w:lang w:val="fr-FR"/>
        </w:rPr>
        <w:t xml:space="preserve">, Michel, </w:t>
      </w:r>
      <w:r w:rsidR="00A26FA0" w:rsidRPr="0053750D">
        <w:rPr>
          <w:rFonts w:ascii="Times New Roman" w:hAnsi="Times New Roman" w:cs="Times New Roman"/>
          <w:i/>
          <w:sz w:val="20"/>
          <w:lang w:val="fr-FR"/>
        </w:rPr>
        <w:t xml:space="preserve">Phénoménologie </w:t>
      </w:r>
      <w:r w:rsidR="00A26FA0" w:rsidRPr="0053750D">
        <w:rPr>
          <w:rFonts w:ascii="Times New Roman" w:hAnsi="Times New Roman" w:cs="Times New Roman"/>
          <w:sz w:val="20"/>
          <w:lang w:val="fr-FR"/>
        </w:rPr>
        <w:t>matérielle</w:t>
      </w:r>
      <w:r w:rsidRPr="0053750D">
        <w:rPr>
          <w:rFonts w:ascii="Times New Roman" w:hAnsi="Times New Roman" w:cs="Times New Roman"/>
          <w:sz w:val="20"/>
          <w:lang w:val="fr-FR"/>
        </w:rPr>
        <w:t>, p. 153</w:t>
      </w:r>
      <w:r w:rsidR="00F32719" w:rsidRPr="0053750D">
        <w:rPr>
          <w:rFonts w:ascii="Times New Roman" w:hAnsi="Times New Roman" w:cs="Times New Roman"/>
          <w:sz w:val="20"/>
          <w:lang w:val="fr-FR"/>
        </w:rPr>
        <w:t>.</w:t>
      </w:r>
    </w:p>
  </w:footnote>
  <w:footnote w:id="46">
    <w:p w:rsidR="00D6044A" w:rsidRPr="0053750D" w:rsidRDefault="00D6044A" w:rsidP="00D6044A">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Pr="0053750D">
        <w:rPr>
          <w:rFonts w:ascii="Times New Roman" w:hAnsi="Times New Roman" w:cs="Times New Roman"/>
          <w:sz w:val="20"/>
          <w:lang w:val="fr-FR"/>
        </w:rPr>
        <w:t xml:space="preserve"> </w:t>
      </w:r>
      <w:r w:rsidR="005A0E50" w:rsidRPr="0053750D">
        <w:rPr>
          <w:rFonts w:ascii="Times New Roman" w:hAnsi="Times New Roman" w:cs="Times New Roman"/>
          <w:sz w:val="20"/>
          <w:lang w:val="fr-FR"/>
        </w:rPr>
        <w:t>HENRY</w:t>
      </w:r>
      <w:r w:rsidRPr="0053750D">
        <w:rPr>
          <w:rFonts w:ascii="Times New Roman" w:hAnsi="Times New Roman" w:cs="Times New Roman"/>
          <w:sz w:val="20"/>
          <w:lang w:val="fr-FR"/>
        </w:rPr>
        <w:t xml:space="preserve">, Michel, </w:t>
      </w:r>
      <w:r w:rsidR="00A26FA0" w:rsidRPr="0053750D">
        <w:rPr>
          <w:rFonts w:ascii="Times New Roman" w:hAnsi="Times New Roman" w:cs="Times New Roman"/>
          <w:i/>
          <w:sz w:val="20"/>
          <w:lang w:val="fr-FR"/>
        </w:rPr>
        <w:t>Phénoménologie de la vie</w:t>
      </w:r>
      <w:r w:rsidR="00A26FA0" w:rsidRPr="0053750D">
        <w:rPr>
          <w:rFonts w:ascii="Times New Roman" w:hAnsi="Times New Roman" w:cs="Times New Roman"/>
          <w:sz w:val="20"/>
          <w:lang w:val="fr-FR"/>
        </w:rPr>
        <w:t xml:space="preserve">, </w:t>
      </w:r>
      <w:r w:rsidR="00A26FA0" w:rsidRPr="0053750D">
        <w:rPr>
          <w:rFonts w:ascii="Times New Roman" w:hAnsi="Times New Roman" w:cs="Times New Roman"/>
          <w:i/>
          <w:sz w:val="20"/>
          <w:lang w:val="fr-FR"/>
        </w:rPr>
        <w:t>Tome I De la phénoménologie</w:t>
      </w:r>
      <w:r w:rsidR="00A26FA0" w:rsidRPr="0053750D">
        <w:rPr>
          <w:rFonts w:ascii="Times New Roman" w:hAnsi="Times New Roman" w:cs="Times New Roman"/>
          <w:sz w:val="20"/>
          <w:lang w:val="fr-FR"/>
        </w:rPr>
        <w:t>,</w:t>
      </w:r>
      <w:r w:rsidR="009A371C" w:rsidRPr="0053750D">
        <w:rPr>
          <w:rFonts w:ascii="Times New Roman" w:hAnsi="Times New Roman" w:cs="Times New Roman"/>
          <w:sz w:val="20"/>
          <w:lang w:val="fr-FR"/>
        </w:rPr>
        <w:t xml:space="preserve"> </w:t>
      </w:r>
      <w:r w:rsidRPr="0053750D">
        <w:rPr>
          <w:rFonts w:ascii="Times New Roman" w:hAnsi="Times New Roman" w:cs="Times New Roman"/>
          <w:sz w:val="20"/>
          <w:lang w:val="fr-FR"/>
        </w:rPr>
        <w:t>p. 57</w:t>
      </w:r>
    </w:p>
  </w:footnote>
  <w:footnote w:id="47">
    <w:p w:rsidR="00D6044A" w:rsidRPr="0053750D" w:rsidRDefault="00D6044A" w:rsidP="00D6044A">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B03A7A" w:rsidRPr="0053750D">
        <w:rPr>
          <w:rFonts w:ascii="Times New Roman" w:hAnsi="Times New Roman" w:cs="Times New Roman"/>
          <w:sz w:val="20"/>
          <w:lang w:val="fr-FR"/>
        </w:rPr>
        <w:t xml:space="preserve"> </w:t>
      </w:r>
      <w:r w:rsidR="00143295" w:rsidRPr="0053750D">
        <w:rPr>
          <w:rFonts w:ascii="Times New Roman" w:hAnsi="Times New Roman" w:cs="Times New Roman"/>
          <w:sz w:val="20"/>
          <w:lang w:val="fr-FR"/>
        </w:rPr>
        <w:t>Cf</w:t>
      </w:r>
      <w:r w:rsidRPr="0053750D">
        <w:rPr>
          <w:rFonts w:ascii="Times New Roman" w:hAnsi="Times New Roman" w:cs="Times New Roman"/>
          <w:sz w:val="20"/>
          <w:lang w:val="fr-FR"/>
        </w:rPr>
        <w:t xml:space="preserve">. </w:t>
      </w:r>
      <w:r w:rsidR="005A0E50" w:rsidRPr="0053750D">
        <w:rPr>
          <w:rFonts w:ascii="Times New Roman" w:hAnsi="Times New Roman" w:cs="Times New Roman"/>
          <w:sz w:val="20"/>
          <w:lang w:val="fr-FR"/>
        </w:rPr>
        <w:t>HENRY</w:t>
      </w:r>
      <w:r w:rsidRPr="0053750D">
        <w:rPr>
          <w:rFonts w:ascii="Times New Roman" w:hAnsi="Times New Roman" w:cs="Times New Roman"/>
          <w:sz w:val="20"/>
          <w:lang w:val="fr-FR"/>
        </w:rPr>
        <w:t xml:space="preserve">, Michel, </w:t>
      </w:r>
      <w:r w:rsidR="00A26FA0" w:rsidRPr="0053750D">
        <w:rPr>
          <w:rFonts w:ascii="Times New Roman" w:hAnsi="Times New Roman" w:cs="Times New Roman"/>
          <w:i/>
          <w:sz w:val="20"/>
          <w:lang w:val="fr-FR"/>
        </w:rPr>
        <w:t xml:space="preserve">Marx, </w:t>
      </w:r>
      <w:r w:rsidR="00F32719" w:rsidRPr="0053750D">
        <w:rPr>
          <w:rFonts w:ascii="Times New Roman" w:hAnsi="Times New Roman" w:cs="Times New Roman"/>
          <w:sz w:val="20"/>
          <w:lang w:val="fr-FR"/>
        </w:rPr>
        <w:t xml:space="preserve">Paris: </w:t>
      </w:r>
      <w:r w:rsidR="00A26FA0" w:rsidRPr="0053750D">
        <w:rPr>
          <w:rFonts w:ascii="Times New Roman" w:hAnsi="Times New Roman" w:cs="Times New Roman"/>
          <w:sz w:val="20"/>
          <w:lang w:val="fr-FR"/>
        </w:rPr>
        <w:t xml:space="preserve">Gallimard, 1976, </w:t>
      </w:r>
      <w:r w:rsidRPr="0053750D">
        <w:rPr>
          <w:rFonts w:ascii="Times New Roman" w:hAnsi="Times New Roman" w:cs="Times New Roman"/>
          <w:sz w:val="20"/>
          <w:lang w:val="fr-FR"/>
        </w:rPr>
        <w:t>p. 242-243</w:t>
      </w:r>
      <w:r w:rsidR="00F32719" w:rsidRPr="0053750D">
        <w:rPr>
          <w:rFonts w:ascii="Times New Roman" w:hAnsi="Times New Roman" w:cs="Times New Roman"/>
          <w:sz w:val="20"/>
          <w:lang w:val="fr-FR"/>
        </w:rPr>
        <w:t>.</w:t>
      </w:r>
    </w:p>
  </w:footnote>
  <w:footnote w:id="48">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143295" w:rsidRPr="0053750D">
        <w:rPr>
          <w:rFonts w:ascii="Times New Roman" w:hAnsi="Times New Roman" w:cs="Times New Roman"/>
          <w:sz w:val="20"/>
          <w:lang w:val="fr-FR"/>
        </w:rPr>
        <w:t xml:space="preserve"> Cf</w:t>
      </w:r>
      <w:r w:rsidR="00F32719" w:rsidRPr="0053750D">
        <w:rPr>
          <w:rFonts w:ascii="Times New Roman" w:hAnsi="Times New Roman" w:cs="Times New Roman"/>
          <w:sz w:val="20"/>
          <w:lang w:val="fr-FR"/>
        </w:rPr>
        <w:t xml:space="preserve">. </w:t>
      </w:r>
      <w:r w:rsidR="005A0E50" w:rsidRPr="0053750D">
        <w:rPr>
          <w:rFonts w:ascii="Times New Roman" w:hAnsi="Times New Roman" w:cs="Times New Roman"/>
          <w:sz w:val="20"/>
          <w:lang w:val="fr-FR"/>
        </w:rPr>
        <w:t>FAINSTEIN</w:t>
      </w:r>
      <w:r w:rsidRPr="0053750D">
        <w:rPr>
          <w:rFonts w:ascii="Times New Roman" w:hAnsi="Times New Roman" w:cs="Times New Roman"/>
          <w:sz w:val="20"/>
          <w:lang w:val="fr-FR"/>
        </w:rPr>
        <w:t xml:space="preserve">, </w:t>
      </w:r>
      <w:proofErr w:type="spellStart"/>
      <w:r w:rsidRPr="0053750D">
        <w:rPr>
          <w:rFonts w:ascii="Times New Roman" w:hAnsi="Times New Roman" w:cs="Times New Roman"/>
          <w:sz w:val="20"/>
          <w:lang w:val="fr-FR"/>
        </w:rPr>
        <w:t>Graciela</w:t>
      </w:r>
      <w:proofErr w:type="spellEnd"/>
      <w:r w:rsidRPr="0053750D">
        <w:rPr>
          <w:rFonts w:ascii="Times New Roman" w:hAnsi="Times New Roman" w:cs="Times New Roman"/>
          <w:sz w:val="20"/>
          <w:lang w:val="fr-FR"/>
        </w:rPr>
        <w:t>, op.cit., p. 223</w:t>
      </w:r>
    </w:p>
  </w:footnote>
  <w:footnote w:id="49">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143295" w:rsidRPr="0053750D">
        <w:rPr>
          <w:rFonts w:ascii="Times New Roman" w:hAnsi="Times New Roman" w:cs="Times New Roman"/>
          <w:sz w:val="20"/>
          <w:lang w:val="fr-FR"/>
        </w:rPr>
        <w:t xml:space="preserve"> Cf</w:t>
      </w:r>
      <w:r w:rsidRPr="0053750D">
        <w:rPr>
          <w:rFonts w:ascii="Times New Roman" w:hAnsi="Times New Roman" w:cs="Times New Roman"/>
          <w:sz w:val="20"/>
          <w:lang w:val="fr-FR"/>
        </w:rPr>
        <w:t xml:space="preserve">. </w:t>
      </w:r>
      <w:r w:rsidR="005A0E50" w:rsidRPr="0053750D">
        <w:rPr>
          <w:rFonts w:ascii="Times New Roman" w:hAnsi="Times New Roman" w:cs="Times New Roman"/>
          <w:sz w:val="20"/>
          <w:lang w:val="fr-FR"/>
        </w:rPr>
        <w:t>HENRY</w:t>
      </w:r>
      <w:r w:rsidRPr="0053750D">
        <w:rPr>
          <w:rFonts w:ascii="Times New Roman" w:hAnsi="Times New Roman" w:cs="Times New Roman"/>
          <w:sz w:val="20"/>
          <w:lang w:val="fr-FR"/>
        </w:rPr>
        <w:t xml:space="preserve">, Michel, </w:t>
      </w:r>
      <w:r w:rsidRPr="0053750D">
        <w:rPr>
          <w:rFonts w:ascii="Times New Roman" w:hAnsi="Times New Roman" w:cs="Times New Roman"/>
          <w:i/>
          <w:sz w:val="20"/>
          <w:lang w:val="fr-FR"/>
        </w:rPr>
        <w:t>Phénoménologie matérielle</w:t>
      </w:r>
      <w:r w:rsidRPr="0053750D">
        <w:rPr>
          <w:rFonts w:ascii="Times New Roman" w:hAnsi="Times New Roman" w:cs="Times New Roman"/>
          <w:sz w:val="20"/>
          <w:lang w:val="fr-FR"/>
        </w:rPr>
        <w:t>, op.cit., p</w:t>
      </w:r>
      <w:r w:rsidR="00F32719" w:rsidRPr="0053750D">
        <w:rPr>
          <w:rFonts w:ascii="Times New Roman" w:hAnsi="Times New Roman" w:cs="Times New Roman"/>
          <w:sz w:val="20"/>
          <w:lang w:val="fr-FR"/>
        </w:rPr>
        <w:t>p</w:t>
      </w:r>
      <w:r w:rsidRPr="0053750D">
        <w:rPr>
          <w:rFonts w:ascii="Times New Roman" w:hAnsi="Times New Roman" w:cs="Times New Roman"/>
          <w:sz w:val="20"/>
          <w:lang w:val="fr-FR"/>
        </w:rPr>
        <w:t>. 153-</w:t>
      </w:r>
      <w:r w:rsidR="00F32719" w:rsidRPr="0053750D">
        <w:rPr>
          <w:rFonts w:ascii="Times New Roman" w:hAnsi="Times New Roman" w:cs="Times New Roman"/>
          <w:sz w:val="20"/>
          <w:lang w:val="fr-FR"/>
        </w:rPr>
        <w:t>154.</w:t>
      </w:r>
    </w:p>
  </w:footnote>
  <w:footnote w:id="50">
    <w:p w:rsidR="00F5483B" w:rsidRPr="0053750D" w:rsidRDefault="00F5483B" w:rsidP="00F5483B">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143295" w:rsidRPr="0053750D">
        <w:rPr>
          <w:rFonts w:ascii="Times New Roman" w:hAnsi="Times New Roman" w:cs="Times New Roman"/>
          <w:sz w:val="20"/>
          <w:lang w:val="fr-FR"/>
        </w:rPr>
        <w:t xml:space="preserve"> Cf</w:t>
      </w:r>
      <w:r w:rsidRPr="0053750D">
        <w:rPr>
          <w:rFonts w:ascii="Times New Roman" w:hAnsi="Times New Roman" w:cs="Times New Roman"/>
          <w:sz w:val="20"/>
          <w:lang w:val="fr-FR"/>
        </w:rPr>
        <w:t xml:space="preserve">. </w:t>
      </w:r>
      <w:proofErr w:type="spellStart"/>
      <w:r w:rsidR="00F32719" w:rsidRPr="0053750D">
        <w:rPr>
          <w:rFonts w:ascii="Times New Roman" w:hAnsi="Times New Roman" w:cs="Times New Roman"/>
          <w:sz w:val="20"/>
          <w:lang w:val="fr-FR"/>
        </w:rPr>
        <w:t>Ibíd</w:t>
      </w:r>
      <w:proofErr w:type="spellEnd"/>
      <w:r w:rsidR="00F32719" w:rsidRPr="0053750D">
        <w:rPr>
          <w:rFonts w:ascii="Times New Roman" w:hAnsi="Times New Roman" w:cs="Times New Roman"/>
          <w:sz w:val="20"/>
          <w:lang w:val="fr-FR"/>
        </w:rPr>
        <w:t xml:space="preserve">., </w:t>
      </w:r>
      <w:r w:rsidRPr="0053750D">
        <w:rPr>
          <w:rFonts w:ascii="Times New Roman" w:hAnsi="Times New Roman" w:cs="Times New Roman"/>
          <w:sz w:val="20"/>
          <w:lang w:val="fr-FR"/>
        </w:rPr>
        <w:t>p</w:t>
      </w:r>
      <w:r w:rsidR="00F32719" w:rsidRPr="0053750D">
        <w:rPr>
          <w:rFonts w:ascii="Times New Roman" w:hAnsi="Times New Roman" w:cs="Times New Roman"/>
          <w:sz w:val="20"/>
          <w:lang w:val="fr-FR"/>
        </w:rPr>
        <w:t>p. 154-155.</w:t>
      </w:r>
    </w:p>
  </w:footnote>
  <w:footnote w:id="51">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143295" w:rsidRPr="0053750D">
        <w:rPr>
          <w:rFonts w:ascii="Times New Roman" w:hAnsi="Times New Roman" w:cs="Times New Roman"/>
          <w:sz w:val="20"/>
          <w:lang w:val="fr-FR"/>
        </w:rPr>
        <w:t xml:space="preserve"> Cf</w:t>
      </w:r>
      <w:r w:rsidRPr="0053750D">
        <w:rPr>
          <w:rFonts w:ascii="Times New Roman" w:hAnsi="Times New Roman" w:cs="Times New Roman"/>
          <w:sz w:val="20"/>
          <w:lang w:val="fr-FR"/>
        </w:rPr>
        <w:t xml:space="preserve">. </w:t>
      </w:r>
      <w:proofErr w:type="spellStart"/>
      <w:r w:rsidR="00F32719" w:rsidRPr="0053750D">
        <w:rPr>
          <w:rFonts w:ascii="Times New Roman" w:hAnsi="Times New Roman" w:cs="Times New Roman"/>
          <w:sz w:val="20"/>
          <w:lang w:val="fr-FR"/>
        </w:rPr>
        <w:t>Ibíd</w:t>
      </w:r>
      <w:proofErr w:type="spellEnd"/>
      <w:r w:rsidR="00F32719" w:rsidRPr="0053750D">
        <w:rPr>
          <w:rFonts w:ascii="Times New Roman" w:hAnsi="Times New Roman" w:cs="Times New Roman"/>
          <w:sz w:val="20"/>
          <w:lang w:val="fr-FR"/>
        </w:rPr>
        <w:t>.</w:t>
      </w:r>
    </w:p>
  </w:footnote>
  <w:footnote w:id="52">
    <w:p w:rsidR="00BB6F47" w:rsidRPr="0053750D" w:rsidRDefault="00BB6F47" w:rsidP="00BB6F47">
      <w:pPr>
        <w:pStyle w:val="Textonotapie"/>
        <w:rPr>
          <w:rFonts w:ascii="Times New Roman" w:hAnsi="Times New Roman" w:cs="Times New Roman"/>
          <w:sz w:val="20"/>
          <w:lang w:val="es-ES"/>
        </w:rPr>
      </w:pPr>
      <w:r w:rsidRPr="0053750D">
        <w:rPr>
          <w:rStyle w:val="Refdenotaalpie"/>
          <w:rFonts w:ascii="Times New Roman" w:hAnsi="Times New Roman" w:cs="Times New Roman"/>
          <w:sz w:val="20"/>
        </w:rPr>
        <w:footnoteRef/>
      </w:r>
      <w:r w:rsidR="00143295" w:rsidRPr="0053750D">
        <w:rPr>
          <w:rFonts w:ascii="Times New Roman" w:hAnsi="Times New Roman" w:cs="Times New Roman"/>
          <w:sz w:val="20"/>
        </w:rPr>
        <w:t xml:space="preserve"> Cf</w:t>
      </w:r>
      <w:r w:rsidRPr="0053750D">
        <w:rPr>
          <w:rFonts w:ascii="Times New Roman" w:hAnsi="Times New Roman" w:cs="Times New Roman"/>
          <w:sz w:val="20"/>
        </w:rPr>
        <w:t>. FAINSTEIN, Graciela</w:t>
      </w:r>
      <w:r w:rsidR="00F32719" w:rsidRPr="0053750D">
        <w:rPr>
          <w:rFonts w:ascii="Times New Roman" w:hAnsi="Times New Roman" w:cs="Times New Roman"/>
          <w:sz w:val="20"/>
        </w:rPr>
        <w:t xml:space="preserve">, </w:t>
      </w:r>
      <w:r w:rsidRPr="0053750D">
        <w:rPr>
          <w:rFonts w:ascii="Times New Roman" w:hAnsi="Times New Roman" w:cs="Times New Roman"/>
          <w:sz w:val="20"/>
        </w:rPr>
        <w:t>op.cit., p. 227</w:t>
      </w:r>
    </w:p>
  </w:footnote>
  <w:footnote w:id="53">
    <w:p w:rsidR="00BB6F47" w:rsidRPr="0053750D" w:rsidRDefault="00BB6F47" w:rsidP="00BB6F47">
      <w:pPr>
        <w:pStyle w:val="Textonotapie"/>
        <w:rPr>
          <w:rFonts w:ascii="Times New Roman" w:hAnsi="Times New Roman" w:cs="Times New Roman"/>
          <w:sz w:val="20"/>
        </w:rPr>
      </w:pPr>
      <w:r w:rsidRPr="0053750D">
        <w:rPr>
          <w:rStyle w:val="Refdenotaalpie"/>
          <w:rFonts w:ascii="Times New Roman" w:hAnsi="Times New Roman" w:cs="Times New Roman"/>
          <w:sz w:val="20"/>
        </w:rPr>
        <w:footnoteRef/>
      </w:r>
      <w:r w:rsidR="00143295" w:rsidRPr="0053750D">
        <w:rPr>
          <w:rFonts w:ascii="Times New Roman" w:hAnsi="Times New Roman" w:cs="Times New Roman"/>
          <w:sz w:val="20"/>
        </w:rPr>
        <w:t xml:space="preserve"> Cf</w:t>
      </w:r>
      <w:r w:rsidRPr="0053750D">
        <w:rPr>
          <w:rFonts w:ascii="Times New Roman" w:hAnsi="Times New Roman" w:cs="Times New Roman"/>
          <w:sz w:val="20"/>
        </w:rPr>
        <w:t xml:space="preserve">. HUSSERL, Edmund, </w:t>
      </w:r>
      <w:r w:rsidRPr="0053750D">
        <w:rPr>
          <w:rFonts w:ascii="Times New Roman" w:hAnsi="Times New Roman" w:cs="Times New Roman"/>
          <w:i/>
          <w:sz w:val="20"/>
        </w:rPr>
        <w:t>Meditaciones cartesianas,</w:t>
      </w:r>
      <w:r w:rsidRPr="0053750D">
        <w:rPr>
          <w:rFonts w:ascii="Times New Roman" w:hAnsi="Times New Roman" w:cs="Times New Roman"/>
          <w:sz w:val="20"/>
        </w:rPr>
        <w:t xml:space="preserve"> op.cit., p. 152- 153</w:t>
      </w:r>
    </w:p>
  </w:footnote>
  <w:footnote w:id="54">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143295" w:rsidRPr="0053750D">
        <w:rPr>
          <w:rFonts w:ascii="Times New Roman" w:hAnsi="Times New Roman" w:cs="Times New Roman"/>
          <w:sz w:val="20"/>
          <w:lang w:val="fr-FR"/>
        </w:rPr>
        <w:t xml:space="preserve"> Cf</w:t>
      </w:r>
      <w:r w:rsidRPr="0053750D">
        <w:rPr>
          <w:rFonts w:ascii="Times New Roman" w:hAnsi="Times New Roman" w:cs="Times New Roman"/>
          <w:sz w:val="20"/>
          <w:lang w:val="fr-FR"/>
        </w:rPr>
        <w:t xml:space="preserve">. </w:t>
      </w:r>
      <w:r w:rsidR="00143295" w:rsidRPr="0053750D">
        <w:rPr>
          <w:rFonts w:ascii="Times New Roman" w:hAnsi="Times New Roman" w:cs="Times New Roman"/>
          <w:sz w:val="20"/>
          <w:lang w:val="fr-FR"/>
        </w:rPr>
        <w:t>FAINSTEIN</w:t>
      </w:r>
      <w:r w:rsidR="0016026E" w:rsidRPr="0053750D">
        <w:rPr>
          <w:rFonts w:ascii="Times New Roman" w:hAnsi="Times New Roman" w:cs="Times New Roman"/>
          <w:sz w:val="20"/>
          <w:lang w:val="fr-FR"/>
        </w:rPr>
        <w:t xml:space="preserve">, </w:t>
      </w:r>
      <w:proofErr w:type="spellStart"/>
      <w:r w:rsidRPr="0053750D">
        <w:rPr>
          <w:rFonts w:ascii="Times New Roman" w:hAnsi="Times New Roman" w:cs="Times New Roman"/>
          <w:sz w:val="20"/>
          <w:lang w:val="fr-FR"/>
        </w:rPr>
        <w:t>Graciela</w:t>
      </w:r>
      <w:proofErr w:type="spellEnd"/>
      <w:r w:rsidRPr="0053750D">
        <w:rPr>
          <w:rFonts w:ascii="Times New Roman" w:hAnsi="Times New Roman" w:cs="Times New Roman"/>
          <w:sz w:val="20"/>
          <w:lang w:val="fr-FR"/>
        </w:rPr>
        <w:t>, op.cit., p. 228</w:t>
      </w:r>
      <w:r w:rsidR="0016026E" w:rsidRPr="0053750D">
        <w:rPr>
          <w:rFonts w:ascii="Times New Roman" w:hAnsi="Times New Roman" w:cs="Times New Roman"/>
          <w:sz w:val="20"/>
          <w:lang w:val="fr-FR"/>
        </w:rPr>
        <w:t>.</w:t>
      </w:r>
    </w:p>
  </w:footnote>
  <w:footnote w:id="55">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Pr="0053750D">
        <w:rPr>
          <w:rFonts w:ascii="Times New Roman" w:hAnsi="Times New Roman" w:cs="Times New Roman"/>
          <w:sz w:val="20"/>
          <w:lang w:val="fr-FR"/>
        </w:rPr>
        <w:t xml:space="preserve"> </w:t>
      </w:r>
      <w:r w:rsidR="00143295" w:rsidRPr="0053750D">
        <w:rPr>
          <w:rFonts w:ascii="Times New Roman" w:hAnsi="Times New Roman" w:cs="Times New Roman"/>
          <w:sz w:val="20"/>
          <w:lang w:val="fr-FR"/>
        </w:rPr>
        <w:t>HENRY</w:t>
      </w:r>
      <w:r w:rsidRPr="0053750D">
        <w:rPr>
          <w:rFonts w:ascii="Times New Roman" w:hAnsi="Times New Roman" w:cs="Times New Roman"/>
          <w:sz w:val="20"/>
          <w:lang w:val="fr-FR"/>
        </w:rPr>
        <w:t xml:space="preserve">, Michel, </w:t>
      </w:r>
      <w:r w:rsidRPr="0053750D">
        <w:rPr>
          <w:rFonts w:ascii="Times New Roman" w:hAnsi="Times New Roman" w:cs="Times New Roman"/>
          <w:i/>
          <w:sz w:val="20"/>
          <w:lang w:val="fr-FR"/>
        </w:rPr>
        <w:t>Phénoménologie matérielle,</w:t>
      </w:r>
      <w:r w:rsidRPr="0053750D">
        <w:rPr>
          <w:rFonts w:ascii="Times New Roman" w:hAnsi="Times New Roman" w:cs="Times New Roman"/>
          <w:sz w:val="20"/>
          <w:lang w:val="fr-FR"/>
        </w:rPr>
        <w:t xml:space="preserve"> op.cit., p. 161-162</w:t>
      </w:r>
      <w:r w:rsidR="0016026E" w:rsidRPr="0053750D">
        <w:rPr>
          <w:rFonts w:ascii="Times New Roman" w:hAnsi="Times New Roman" w:cs="Times New Roman"/>
          <w:sz w:val="20"/>
          <w:lang w:val="fr-FR"/>
        </w:rPr>
        <w:t>.</w:t>
      </w:r>
    </w:p>
  </w:footnote>
  <w:footnote w:id="56">
    <w:p w:rsidR="00BB6F47" w:rsidRPr="0053750D" w:rsidRDefault="00BB6F47" w:rsidP="00BB6F47">
      <w:pPr>
        <w:pStyle w:val="Textonotapie"/>
        <w:rPr>
          <w:rFonts w:ascii="Times New Roman" w:hAnsi="Times New Roman" w:cs="Times New Roman"/>
          <w:sz w:val="20"/>
          <w:lang w:val="es-ES"/>
        </w:rPr>
      </w:pPr>
      <w:r w:rsidRPr="0053750D">
        <w:rPr>
          <w:rStyle w:val="Refdenotaalpie"/>
          <w:rFonts w:ascii="Times New Roman" w:hAnsi="Times New Roman" w:cs="Times New Roman"/>
          <w:sz w:val="20"/>
        </w:rPr>
        <w:footnoteRef/>
      </w:r>
      <w:r w:rsidRPr="0053750D">
        <w:rPr>
          <w:rFonts w:ascii="Times New Roman" w:hAnsi="Times New Roman" w:cs="Times New Roman"/>
          <w:sz w:val="20"/>
          <w:lang w:val="es-ES"/>
        </w:rPr>
        <w:t xml:space="preserve"> </w:t>
      </w:r>
      <w:proofErr w:type="spellStart"/>
      <w:r w:rsidR="00143295" w:rsidRPr="0053750D">
        <w:rPr>
          <w:rFonts w:ascii="Times New Roman" w:hAnsi="Times New Roman" w:cs="Times New Roman"/>
          <w:sz w:val="20"/>
          <w:lang w:val="es-ES"/>
        </w:rPr>
        <w:t>Ibidem</w:t>
      </w:r>
      <w:proofErr w:type="spellEnd"/>
      <w:r w:rsidR="0016489D" w:rsidRPr="0053750D">
        <w:rPr>
          <w:rFonts w:ascii="Times New Roman" w:hAnsi="Times New Roman" w:cs="Times New Roman"/>
          <w:sz w:val="20"/>
          <w:lang w:val="es-ES"/>
        </w:rPr>
        <w:t xml:space="preserve">, </w:t>
      </w:r>
      <w:r w:rsidRPr="0053750D">
        <w:rPr>
          <w:rFonts w:ascii="Times New Roman" w:hAnsi="Times New Roman" w:cs="Times New Roman"/>
          <w:sz w:val="20"/>
          <w:lang w:val="es-ES"/>
        </w:rPr>
        <w:t>p. 163</w:t>
      </w:r>
      <w:r w:rsidR="0016489D" w:rsidRPr="0053750D">
        <w:rPr>
          <w:rFonts w:ascii="Times New Roman" w:hAnsi="Times New Roman" w:cs="Times New Roman"/>
          <w:sz w:val="20"/>
          <w:lang w:val="es-ES"/>
        </w:rPr>
        <w:t>.</w:t>
      </w:r>
    </w:p>
  </w:footnote>
  <w:footnote w:id="57">
    <w:p w:rsidR="00BB6F47" w:rsidRPr="0053750D" w:rsidRDefault="00BB6F47" w:rsidP="00BB6F47">
      <w:pPr>
        <w:pStyle w:val="Textonotapie"/>
        <w:rPr>
          <w:rFonts w:ascii="Times New Roman" w:hAnsi="Times New Roman" w:cs="Times New Roman"/>
          <w:sz w:val="20"/>
        </w:rPr>
      </w:pPr>
      <w:r w:rsidRPr="0053750D">
        <w:rPr>
          <w:rStyle w:val="Refdenotaalpie"/>
          <w:rFonts w:ascii="Times New Roman" w:hAnsi="Times New Roman" w:cs="Times New Roman"/>
          <w:sz w:val="20"/>
        </w:rPr>
        <w:footnoteRef/>
      </w:r>
      <w:r w:rsidR="00143295" w:rsidRPr="0053750D">
        <w:rPr>
          <w:rFonts w:ascii="Times New Roman" w:hAnsi="Times New Roman" w:cs="Times New Roman"/>
          <w:sz w:val="20"/>
          <w:lang w:val="es-ES"/>
        </w:rPr>
        <w:t xml:space="preserve"> Cf</w:t>
      </w:r>
      <w:r w:rsidRPr="0053750D">
        <w:rPr>
          <w:rFonts w:ascii="Times New Roman" w:hAnsi="Times New Roman" w:cs="Times New Roman"/>
          <w:sz w:val="20"/>
          <w:lang w:val="es-ES"/>
        </w:rPr>
        <w:t xml:space="preserve">. </w:t>
      </w:r>
      <w:r w:rsidR="00143295" w:rsidRPr="0053750D">
        <w:rPr>
          <w:rFonts w:ascii="Times New Roman" w:hAnsi="Times New Roman" w:cs="Times New Roman"/>
          <w:sz w:val="20"/>
        </w:rPr>
        <w:t>HUSSERL</w:t>
      </w:r>
      <w:r w:rsidRPr="0053750D">
        <w:rPr>
          <w:rFonts w:ascii="Times New Roman" w:hAnsi="Times New Roman" w:cs="Times New Roman"/>
          <w:sz w:val="20"/>
        </w:rPr>
        <w:t xml:space="preserve">, Edmund, </w:t>
      </w:r>
      <w:r w:rsidRPr="0053750D">
        <w:rPr>
          <w:rFonts w:ascii="Times New Roman" w:hAnsi="Times New Roman" w:cs="Times New Roman"/>
          <w:i/>
          <w:sz w:val="20"/>
        </w:rPr>
        <w:t xml:space="preserve">Meditaciones cartesianas, </w:t>
      </w:r>
      <w:r w:rsidR="00F545A8" w:rsidRPr="0053750D">
        <w:rPr>
          <w:rFonts w:ascii="Times New Roman" w:hAnsi="Times New Roman" w:cs="Times New Roman"/>
          <w:sz w:val="20"/>
        </w:rPr>
        <w:t>op.cit., p</w:t>
      </w:r>
      <w:r w:rsidR="0016489D" w:rsidRPr="0053750D">
        <w:rPr>
          <w:rFonts w:ascii="Times New Roman" w:hAnsi="Times New Roman" w:cs="Times New Roman"/>
          <w:sz w:val="20"/>
        </w:rPr>
        <w:t>p</w:t>
      </w:r>
      <w:r w:rsidR="00F545A8" w:rsidRPr="0053750D">
        <w:rPr>
          <w:rFonts w:ascii="Times New Roman" w:hAnsi="Times New Roman" w:cs="Times New Roman"/>
          <w:sz w:val="20"/>
        </w:rPr>
        <w:t>. 171</w:t>
      </w:r>
      <w:r w:rsidRPr="0053750D">
        <w:rPr>
          <w:rFonts w:ascii="Times New Roman" w:hAnsi="Times New Roman" w:cs="Times New Roman"/>
          <w:sz w:val="20"/>
        </w:rPr>
        <w:t>-185</w:t>
      </w:r>
    </w:p>
  </w:footnote>
  <w:footnote w:id="58">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143295" w:rsidRPr="0053750D">
        <w:rPr>
          <w:rFonts w:ascii="Times New Roman" w:hAnsi="Times New Roman" w:cs="Times New Roman"/>
          <w:sz w:val="20"/>
          <w:lang w:val="fr-FR"/>
        </w:rPr>
        <w:t xml:space="preserve"> Cf</w:t>
      </w:r>
      <w:r w:rsidRPr="0053750D">
        <w:rPr>
          <w:rFonts w:ascii="Times New Roman" w:hAnsi="Times New Roman" w:cs="Times New Roman"/>
          <w:sz w:val="20"/>
          <w:lang w:val="fr-FR"/>
        </w:rPr>
        <w:t xml:space="preserve">. </w:t>
      </w:r>
      <w:r w:rsidR="00143295" w:rsidRPr="0053750D">
        <w:rPr>
          <w:rFonts w:ascii="Times New Roman" w:hAnsi="Times New Roman" w:cs="Times New Roman"/>
          <w:sz w:val="20"/>
          <w:lang w:val="fr-FR"/>
        </w:rPr>
        <w:t>HENRY</w:t>
      </w:r>
      <w:r w:rsidRPr="0053750D">
        <w:rPr>
          <w:rFonts w:ascii="Times New Roman" w:hAnsi="Times New Roman" w:cs="Times New Roman"/>
          <w:sz w:val="20"/>
          <w:lang w:val="fr-FR"/>
        </w:rPr>
        <w:t xml:space="preserve">, Michel, </w:t>
      </w:r>
      <w:r w:rsidRPr="0053750D">
        <w:rPr>
          <w:rFonts w:ascii="Times New Roman" w:hAnsi="Times New Roman" w:cs="Times New Roman"/>
          <w:i/>
          <w:sz w:val="20"/>
          <w:lang w:val="fr-FR"/>
        </w:rPr>
        <w:t>Phénoménologie matérielle</w:t>
      </w:r>
      <w:r w:rsidR="0016489D" w:rsidRPr="0053750D">
        <w:rPr>
          <w:rFonts w:ascii="Times New Roman" w:hAnsi="Times New Roman" w:cs="Times New Roman"/>
          <w:sz w:val="20"/>
          <w:lang w:val="fr-FR"/>
        </w:rPr>
        <w:t>, op.cit., p. 170.</w:t>
      </w:r>
    </w:p>
  </w:footnote>
  <w:footnote w:id="59">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143295" w:rsidRPr="0053750D">
        <w:rPr>
          <w:rFonts w:ascii="Times New Roman" w:hAnsi="Times New Roman" w:cs="Times New Roman"/>
          <w:sz w:val="20"/>
          <w:lang w:val="fr-FR"/>
        </w:rPr>
        <w:t xml:space="preserve"> Cf</w:t>
      </w:r>
      <w:r w:rsidRPr="0053750D">
        <w:rPr>
          <w:rFonts w:ascii="Times New Roman" w:hAnsi="Times New Roman" w:cs="Times New Roman"/>
          <w:sz w:val="20"/>
          <w:lang w:val="fr-FR"/>
        </w:rPr>
        <w:t xml:space="preserve">. </w:t>
      </w:r>
      <w:r w:rsidR="00143295" w:rsidRPr="0053750D">
        <w:rPr>
          <w:rFonts w:ascii="Times New Roman" w:hAnsi="Times New Roman" w:cs="Times New Roman"/>
          <w:sz w:val="20"/>
          <w:lang w:val="fr-FR"/>
        </w:rPr>
        <w:t>Ibidem</w:t>
      </w:r>
      <w:r w:rsidR="0016489D" w:rsidRPr="0053750D">
        <w:rPr>
          <w:rFonts w:ascii="Times New Roman" w:hAnsi="Times New Roman" w:cs="Times New Roman"/>
          <w:sz w:val="20"/>
          <w:lang w:val="fr-FR"/>
        </w:rPr>
        <w:t xml:space="preserve">., </w:t>
      </w:r>
      <w:r w:rsidR="009376F5" w:rsidRPr="0053750D">
        <w:rPr>
          <w:rFonts w:ascii="Times New Roman" w:hAnsi="Times New Roman" w:cs="Times New Roman"/>
          <w:sz w:val="20"/>
          <w:lang w:val="fr-FR"/>
        </w:rPr>
        <w:t>p. 222</w:t>
      </w:r>
      <w:r w:rsidRPr="0053750D">
        <w:rPr>
          <w:rFonts w:ascii="Times New Roman" w:hAnsi="Times New Roman" w:cs="Times New Roman"/>
          <w:sz w:val="20"/>
          <w:lang w:val="fr-FR"/>
        </w:rPr>
        <w:t xml:space="preserve">. </w:t>
      </w:r>
    </w:p>
  </w:footnote>
  <w:footnote w:id="60">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143295" w:rsidRPr="0053750D">
        <w:rPr>
          <w:rFonts w:ascii="Times New Roman" w:hAnsi="Times New Roman" w:cs="Times New Roman"/>
          <w:sz w:val="20"/>
          <w:lang w:val="fr-FR"/>
        </w:rPr>
        <w:t xml:space="preserve"> </w:t>
      </w:r>
      <w:proofErr w:type="spellStart"/>
      <w:r w:rsidR="00143295" w:rsidRPr="0053750D">
        <w:rPr>
          <w:rFonts w:ascii="Times New Roman" w:hAnsi="Times New Roman" w:cs="Times New Roman"/>
          <w:sz w:val="20"/>
          <w:lang w:val="fr-FR"/>
        </w:rPr>
        <w:t>Cf</w:t>
      </w:r>
      <w:r w:rsidR="0016489D" w:rsidRPr="0053750D">
        <w:rPr>
          <w:rFonts w:ascii="Times New Roman" w:hAnsi="Times New Roman" w:cs="Times New Roman"/>
          <w:i/>
          <w:sz w:val="20"/>
          <w:lang w:val="fr-FR"/>
        </w:rPr>
        <w:t>.</w:t>
      </w:r>
      <w:r w:rsidR="00143295" w:rsidRPr="0053750D">
        <w:rPr>
          <w:rFonts w:ascii="Times New Roman" w:hAnsi="Times New Roman" w:cs="Times New Roman"/>
          <w:sz w:val="20"/>
          <w:lang w:val="fr-FR"/>
        </w:rPr>
        <w:t>Ibidem</w:t>
      </w:r>
      <w:proofErr w:type="spellEnd"/>
    </w:p>
  </w:footnote>
  <w:footnote w:id="61">
    <w:p w:rsidR="00BB6F47" w:rsidRPr="0053750D"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Pr="0053750D">
        <w:rPr>
          <w:rFonts w:ascii="Times New Roman" w:hAnsi="Times New Roman" w:cs="Times New Roman"/>
          <w:sz w:val="20"/>
          <w:lang w:val="fr-FR"/>
        </w:rPr>
        <w:t xml:space="preserve"> </w:t>
      </w:r>
      <w:r w:rsidR="00143295" w:rsidRPr="0053750D">
        <w:rPr>
          <w:rFonts w:ascii="Times New Roman" w:hAnsi="Times New Roman" w:cs="Times New Roman"/>
          <w:sz w:val="20"/>
          <w:lang w:val="fr-FR"/>
        </w:rPr>
        <w:t>HENRY</w:t>
      </w:r>
      <w:r w:rsidR="009376F5" w:rsidRPr="0053750D">
        <w:rPr>
          <w:rFonts w:ascii="Times New Roman" w:hAnsi="Times New Roman" w:cs="Times New Roman"/>
          <w:sz w:val="20"/>
          <w:lang w:val="fr-FR"/>
        </w:rPr>
        <w:t xml:space="preserve">, Michel, </w:t>
      </w:r>
      <w:r w:rsidR="009376F5" w:rsidRPr="0053750D">
        <w:rPr>
          <w:rFonts w:ascii="Times New Roman" w:hAnsi="Times New Roman" w:cs="Times New Roman"/>
          <w:i/>
          <w:sz w:val="20"/>
          <w:lang w:val="fr-FR"/>
        </w:rPr>
        <w:t>Phénoménologie matérielle</w:t>
      </w:r>
      <w:r w:rsidR="009376F5" w:rsidRPr="0053750D">
        <w:rPr>
          <w:rFonts w:ascii="Times New Roman" w:hAnsi="Times New Roman" w:cs="Times New Roman"/>
          <w:sz w:val="20"/>
          <w:lang w:val="fr-FR"/>
        </w:rPr>
        <w:t>, op.cit.,</w:t>
      </w:r>
      <w:r w:rsidR="00BD0B76" w:rsidRPr="0053750D">
        <w:rPr>
          <w:rFonts w:ascii="Times New Roman" w:hAnsi="Times New Roman" w:cs="Times New Roman"/>
          <w:sz w:val="20"/>
          <w:lang w:val="fr-FR"/>
        </w:rPr>
        <w:t xml:space="preserve"> </w:t>
      </w:r>
      <w:r w:rsidRPr="0053750D">
        <w:rPr>
          <w:rFonts w:ascii="Times New Roman" w:hAnsi="Times New Roman" w:cs="Times New Roman"/>
          <w:sz w:val="20"/>
          <w:lang w:val="fr-FR"/>
        </w:rPr>
        <w:t>p. 175</w:t>
      </w:r>
      <w:r w:rsidR="00BD0B76" w:rsidRPr="0053750D">
        <w:rPr>
          <w:rFonts w:ascii="Times New Roman" w:hAnsi="Times New Roman" w:cs="Times New Roman"/>
          <w:sz w:val="20"/>
          <w:lang w:val="fr-FR"/>
        </w:rPr>
        <w:t>.</w:t>
      </w:r>
    </w:p>
  </w:footnote>
  <w:footnote w:id="62">
    <w:p w:rsidR="00BB6F47" w:rsidRPr="00821172"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Pr="00821172">
        <w:rPr>
          <w:rFonts w:ascii="Times New Roman" w:hAnsi="Times New Roman" w:cs="Times New Roman"/>
          <w:sz w:val="20"/>
          <w:lang w:val="fr-FR"/>
        </w:rPr>
        <w:t xml:space="preserve"> </w:t>
      </w:r>
      <w:r w:rsidR="00143295" w:rsidRPr="00821172">
        <w:rPr>
          <w:rFonts w:ascii="Times New Roman" w:hAnsi="Times New Roman" w:cs="Times New Roman"/>
          <w:sz w:val="20"/>
          <w:lang w:val="fr-FR"/>
        </w:rPr>
        <w:t>Ibidem</w:t>
      </w:r>
      <w:r w:rsidR="00BD0B76" w:rsidRPr="00821172">
        <w:rPr>
          <w:rFonts w:ascii="Times New Roman" w:hAnsi="Times New Roman" w:cs="Times New Roman"/>
          <w:sz w:val="20"/>
          <w:lang w:val="fr-FR"/>
        </w:rPr>
        <w:t xml:space="preserve">., </w:t>
      </w:r>
      <w:r w:rsidRPr="00821172">
        <w:rPr>
          <w:rFonts w:ascii="Times New Roman" w:hAnsi="Times New Roman" w:cs="Times New Roman"/>
          <w:sz w:val="20"/>
          <w:lang w:val="fr-FR"/>
        </w:rPr>
        <w:t>p.</w:t>
      </w:r>
      <w:r w:rsidR="00BD0B76" w:rsidRPr="00821172">
        <w:rPr>
          <w:rFonts w:ascii="Times New Roman" w:hAnsi="Times New Roman" w:cs="Times New Roman"/>
          <w:sz w:val="20"/>
          <w:lang w:val="fr-FR"/>
        </w:rPr>
        <w:t xml:space="preserve"> 177.</w:t>
      </w:r>
    </w:p>
  </w:footnote>
  <w:footnote w:id="63">
    <w:p w:rsidR="00BB6F47" w:rsidRPr="00821172"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Pr="00821172">
        <w:rPr>
          <w:rFonts w:ascii="Times New Roman" w:hAnsi="Times New Roman" w:cs="Times New Roman"/>
          <w:sz w:val="20"/>
          <w:lang w:val="fr-FR"/>
        </w:rPr>
        <w:t xml:space="preserve"> </w:t>
      </w:r>
      <w:r w:rsidR="00143295" w:rsidRPr="00821172">
        <w:rPr>
          <w:rFonts w:ascii="Times New Roman" w:hAnsi="Times New Roman" w:cs="Times New Roman"/>
          <w:sz w:val="20"/>
          <w:lang w:val="fr-FR"/>
        </w:rPr>
        <w:t>Ibidem</w:t>
      </w:r>
      <w:r w:rsidR="00BD0B76" w:rsidRPr="00821172">
        <w:rPr>
          <w:rFonts w:ascii="Times New Roman" w:hAnsi="Times New Roman" w:cs="Times New Roman"/>
          <w:sz w:val="20"/>
          <w:lang w:val="fr-FR"/>
        </w:rPr>
        <w:t xml:space="preserve">., </w:t>
      </w:r>
      <w:r w:rsidRPr="00821172">
        <w:rPr>
          <w:rFonts w:ascii="Times New Roman" w:hAnsi="Times New Roman" w:cs="Times New Roman"/>
          <w:sz w:val="20"/>
          <w:lang w:val="fr-FR"/>
        </w:rPr>
        <w:t>p. 178</w:t>
      </w:r>
      <w:r w:rsidR="00BD0B76" w:rsidRPr="00821172">
        <w:rPr>
          <w:rFonts w:ascii="Times New Roman" w:hAnsi="Times New Roman" w:cs="Times New Roman"/>
          <w:sz w:val="20"/>
          <w:lang w:val="fr-FR"/>
        </w:rPr>
        <w:t>.</w:t>
      </w:r>
    </w:p>
  </w:footnote>
  <w:footnote w:id="64">
    <w:p w:rsidR="00BB6F47" w:rsidRPr="00821172" w:rsidRDefault="00BB6F47" w:rsidP="00BB6F47">
      <w:pPr>
        <w:pStyle w:val="Textonotapie"/>
        <w:rPr>
          <w:rFonts w:ascii="Times New Roman" w:hAnsi="Times New Roman" w:cs="Times New Roman"/>
          <w:sz w:val="20"/>
          <w:lang w:val="fr-FR"/>
        </w:rPr>
      </w:pPr>
      <w:r w:rsidRPr="0053750D">
        <w:rPr>
          <w:rStyle w:val="Refdenotaalpie"/>
          <w:rFonts w:ascii="Times New Roman" w:hAnsi="Times New Roman" w:cs="Times New Roman"/>
          <w:sz w:val="20"/>
        </w:rPr>
        <w:footnoteRef/>
      </w:r>
      <w:r w:rsidR="00143295" w:rsidRPr="00821172">
        <w:rPr>
          <w:rFonts w:ascii="Times New Roman" w:hAnsi="Times New Roman" w:cs="Times New Roman"/>
          <w:sz w:val="20"/>
          <w:lang w:val="fr-FR"/>
        </w:rPr>
        <w:t xml:space="preserve"> Cf</w:t>
      </w:r>
      <w:r w:rsidRPr="00821172">
        <w:rPr>
          <w:rFonts w:ascii="Times New Roman" w:hAnsi="Times New Roman" w:cs="Times New Roman"/>
          <w:sz w:val="20"/>
          <w:lang w:val="fr-FR"/>
        </w:rPr>
        <w:t xml:space="preserve">. </w:t>
      </w:r>
      <w:r w:rsidR="00143295" w:rsidRPr="00821172">
        <w:rPr>
          <w:rFonts w:ascii="Times New Roman" w:hAnsi="Times New Roman" w:cs="Times New Roman"/>
          <w:sz w:val="20"/>
          <w:lang w:val="fr-FR"/>
        </w:rPr>
        <w:t>Ibidem</w:t>
      </w:r>
      <w:r w:rsidR="00BD0B76" w:rsidRPr="00821172">
        <w:rPr>
          <w:rFonts w:ascii="Times New Roman" w:hAnsi="Times New Roman" w:cs="Times New Roman"/>
          <w:sz w:val="20"/>
          <w:lang w:val="fr-FR"/>
        </w:rPr>
        <w:t xml:space="preserve">., </w:t>
      </w:r>
      <w:r w:rsidRPr="00821172">
        <w:rPr>
          <w:rFonts w:ascii="Times New Roman" w:hAnsi="Times New Roman" w:cs="Times New Roman"/>
          <w:sz w:val="20"/>
          <w:lang w:val="fr-FR"/>
        </w:rPr>
        <w:t>p. 178.</w:t>
      </w:r>
    </w:p>
  </w:footnote>
  <w:footnote w:id="65">
    <w:p w:rsidR="00145858" w:rsidRPr="0053750D" w:rsidRDefault="00145858">
      <w:pPr>
        <w:pStyle w:val="Textonotapie"/>
        <w:rPr>
          <w:rFonts w:ascii="Times New Roman" w:hAnsi="Times New Roman" w:cs="Times New Roman"/>
          <w:i/>
          <w:sz w:val="20"/>
          <w:lang w:val="es-ES"/>
        </w:rPr>
      </w:pPr>
      <w:r w:rsidRPr="0053750D">
        <w:rPr>
          <w:rStyle w:val="Refdenotaalpie"/>
          <w:rFonts w:ascii="Times New Roman" w:hAnsi="Times New Roman" w:cs="Times New Roman"/>
          <w:sz w:val="20"/>
        </w:rPr>
        <w:footnoteRef/>
      </w:r>
      <w:r w:rsidRPr="0053750D">
        <w:rPr>
          <w:rFonts w:ascii="Times New Roman" w:hAnsi="Times New Roman" w:cs="Times New Roman"/>
          <w:sz w:val="20"/>
          <w:lang w:val="es-ES"/>
        </w:rPr>
        <w:t xml:space="preserve"> </w:t>
      </w:r>
      <w:r w:rsidR="00143295" w:rsidRPr="0053750D">
        <w:rPr>
          <w:rFonts w:ascii="Times New Roman" w:hAnsi="Times New Roman" w:cs="Times New Roman"/>
          <w:sz w:val="20"/>
          <w:lang w:val="es-ES"/>
        </w:rPr>
        <w:t>Cf</w:t>
      </w:r>
      <w:r w:rsidR="00C10DB7" w:rsidRPr="0053750D">
        <w:rPr>
          <w:rFonts w:ascii="Times New Roman" w:hAnsi="Times New Roman" w:cs="Times New Roman"/>
          <w:sz w:val="20"/>
          <w:lang w:val="es-ES"/>
        </w:rPr>
        <w:t xml:space="preserve">. </w:t>
      </w:r>
      <w:r w:rsidR="00143295" w:rsidRPr="0053750D">
        <w:rPr>
          <w:rFonts w:ascii="Times New Roman" w:hAnsi="Times New Roman" w:cs="Times New Roman"/>
          <w:sz w:val="20"/>
          <w:lang w:val="es-ES"/>
        </w:rPr>
        <w:t>GARCÍA-BARÓ</w:t>
      </w:r>
      <w:r w:rsidRPr="0053750D">
        <w:rPr>
          <w:rFonts w:ascii="Times New Roman" w:hAnsi="Times New Roman" w:cs="Times New Roman"/>
          <w:sz w:val="20"/>
          <w:lang w:val="es-ES"/>
        </w:rPr>
        <w:t xml:space="preserve">, Miguel. </w:t>
      </w:r>
      <w:r w:rsidRPr="0053750D">
        <w:rPr>
          <w:rFonts w:ascii="Times New Roman" w:hAnsi="Times New Roman" w:cs="Times New Roman"/>
          <w:i/>
          <w:sz w:val="20"/>
          <w:lang w:val="es-ES"/>
        </w:rPr>
        <w:t>Vida y mundo. La práctica de la fenomenología</w:t>
      </w:r>
      <w:r w:rsidRPr="0053750D">
        <w:rPr>
          <w:rFonts w:ascii="Times New Roman" w:hAnsi="Times New Roman" w:cs="Times New Roman"/>
          <w:sz w:val="20"/>
          <w:lang w:val="es-ES"/>
        </w:rPr>
        <w:t xml:space="preserve">, </w:t>
      </w:r>
      <w:proofErr w:type="spellStart"/>
      <w:r w:rsidR="009A371C" w:rsidRPr="0053750D">
        <w:rPr>
          <w:rFonts w:ascii="Times New Roman" w:hAnsi="Times New Roman" w:cs="Times New Roman"/>
          <w:sz w:val="20"/>
          <w:lang w:val="es-ES"/>
        </w:rPr>
        <w:t>Trotta</w:t>
      </w:r>
      <w:proofErr w:type="spellEnd"/>
      <w:r w:rsidR="009A371C" w:rsidRPr="0053750D">
        <w:rPr>
          <w:rFonts w:ascii="Times New Roman" w:hAnsi="Times New Roman" w:cs="Times New Roman"/>
          <w:sz w:val="20"/>
          <w:lang w:val="es-ES"/>
        </w:rPr>
        <w:t xml:space="preserve">, </w:t>
      </w:r>
      <w:r w:rsidR="009C4D0E" w:rsidRPr="0053750D">
        <w:rPr>
          <w:rFonts w:ascii="Times New Roman" w:hAnsi="Times New Roman" w:cs="Times New Roman"/>
          <w:sz w:val="20"/>
          <w:lang w:val="es-ES"/>
        </w:rPr>
        <w:t>Madrid</w:t>
      </w:r>
      <w:r w:rsidRPr="0053750D">
        <w:rPr>
          <w:rFonts w:ascii="Times New Roman" w:hAnsi="Times New Roman" w:cs="Times New Roman"/>
          <w:sz w:val="20"/>
          <w:lang w:val="es-ES"/>
        </w:rPr>
        <w:t xml:space="preserve">, 1999, p. </w:t>
      </w:r>
      <w:r w:rsidR="00941806" w:rsidRPr="0053750D">
        <w:rPr>
          <w:rFonts w:ascii="Times New Roman" w:hAnsi="Times New Roman" w:cs="Times New Roman"/>
          <w:sz w:val="20"/>
          <w:lang w:val="es-ES"/>
        </w:rPr>
        <w:t>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269"/>
    <w:multiLevelType w:val="hybridMultilevel"/>
    <w:tmpl w:val="9A66E3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7E327B"/>
    <w:multiLevelType w:val="hybridMultilevel"/>
    <w:tmpl w:val="8EEEB0CA"/>
    <w:lvl w:ilvl="0" w:tplc="340A0001">
      <w:start w:val="1"/>
      <w:numFmt w:val="bullet"/>
      <w:lvlText w:val=""/>
      <w:lvlJc w:val="left"/>
      <w:pPr>
        <w:ind w:left="774" w:hanging="360"/>
      </w:pPr>
      <w:rPr>
        <w:rFonts w:ascii="Symbol" w:hAnsi="Symbol" w:hint="default"/>
      </w:rPr>
    </w:lvl>
    <w:lvl w:ilvl="1" w:tplc="340A0003" w:tentative="1">
      <w:start w:val="1"/>
      <w:numFmt w:val="bullet"/>
      <w:lvlText w:val="o"/>
      <w:lvlJc w:val="left"/>
      <w:pPr>
        <w:ind w:left="1494" w:hanging="360"/>
      </w:pPr>
      <w:rPr>
        <w:rFonts w:ascii="Courier New" w:hAnsi="Courier New" w:cs="Courier New" w:hint="default"/>
      </w:rPr>
    </w:lvl>
    <w:lvl w:ilvl="2" w:tplc="340A0005" w:tentative="1">
      <w:start w:val="1"/>
      <w:numFmt w:val="bullet"/>
      <w:lvlText w:val=""/>
      <w:lvlJc w:val="left"/>
      <w:pPr>
        <w:ind w:left="2214" w:hanging="360"/>
      </w:pPr>
      <w:rPr>
        <w:rFonts w:ascii="Wingdings" w:hAnsi="Wingdings" w:hint="default"/>
      </w:rPr>
    </w:lvl>
    <w:lvl w:ilvl="3" w:tplc="340A0001" w:tentative="1">
      <w:start w:val="1"/>
      <w:numFmt w:val="bullet"/>
      <w:lvlText w:val=""/>
      <w:lvlJc w:val="left"/>
      <w:pPr>
        <w:ind w:left="2934" w:hanging="360"/>
      </w:pPr>
      <w:rPr>
        <w:rFonts w:ascii="Symbol" w:hAnsi="Symbol" w:hint="default"/>
      </w:rPr>
    </w:lvl>
    <w:lvl w:ilvl="4" w:tplc="340A0003" w:tentative="1">
      <w:start w:val="1"/>
      <w:numFmt w:val="bullet"/>
      <w:lvlText w:val="o"/>
      <w:lvlJc w:val="left"/>
      <w:pPr>
        <w:ind w:left="3654" w:hanging="360"/>
      </w:pPr>
      <w:rPr>
        <w:rFonts w:ascii="Courier New" w:hAnsi="Courier New" w:cs="Courier New" w:hint="default"/>
      </w:rPr>
    </w:lvl>
    <w:lvl w:ilvl="5" w:tplc="340A0005" w:tentative="1">
      <w:start w:val="1"/>
      <w:numFmt w:val="bullet"/>
      <w:lvlText w:val=""/>
      <w:lvlJc w:val="left"/>
      <w:pPr>
        <w:ind w:left="4374" w:hanging="360"/>
      </w:pPr>
      <w:rPr>
        <w:rFonts w:ascii="Wingdings" w:hAnsi="Wingdings" w:hint="default"/>
      </w:rPr>
    </w:lvl>
    <w:lvl w:ilvl="6" w:tplc="340A0001" w:tentative="1">
      <w:start w:val="1"/>
      <w:numFmt w:val="bullet"/>
      <w:lvlText w:val=""/>
      <w:lvlJc w:val="left"/>
      <w:pPr>
        <w:ind w:left="5094" w:hanging="360"/>
      </w:pPr>
      <w:rPr>
        <w:rFonts w:ascii="Symbol" w:hAnsi="Symbol" w:hint="default"/>
      </w:rPr>
    </w:lvl>
    <w:lvl w:ilvl="7" w:tplc="340A0003" w:tentative="1">
      <w:start w:val="1"/>
      <w:numFmt w:val="bullet"/>
      <w:lvlText w:val="o"/>
      <w:lvlJc w:val="left"/>
      <w:pPr>
        <w:ind w:left="5814" w:hanging="360"/>
      </w:pPr>
      <w:rPr>
        <w:rFonts w:ascii="Courier New" w:hAnsi="Courier New" w:cs="Courier New" w:hint="default"/>
      </w:rPr>
    </w:lvl>
    <w:lvl w:ilvl="8" w:tplc="340A0005" w:tentative="1">
      <w:start w:val="1"/>
      <w:numFmt w:val="bullet"/>
      <w:lvlText w:val=""/>
      <w:lvlJc w:val="left"/>
      <w:pPr>
        <w:ind w:left="6534" w:hanging="360"/>
      </w:pPr>
      <w:rPr>
        <w:rFonts w:ascii="Wingdings" w:hAnsi="Wingdings" w:hint="default"/>
      </w:rPr>
    </w:lvl>
  </w:abstractNum>
  <w:abstractNum w:abstractNumId="2">
    <w:nsid w:val="14F11CFA"/>
    <w:multiLevelType w:val="hybridMultilevel"/>
    <w:tmpl w:val="648CCD4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C15553A"/>
    <w:multiLevelType w:val="hybridMultilevel"/>
    <w:tmpl w:val="FFE0C7C8"/>
    <w:lvl w:ilvl="0" w:tplc="F6AA8B4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F8805E1"/>
    <w:multiLevelType w:val="hybridMultilevel"/>
    <w:tmpl w:val="30D82B54"/>
    <w:lvl w:ilvl="0" w:tplc="E31AEF18">
      <w:start w:val="4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A7F1EEF"/>
    <w:multiLevelType w:val="hybridMultilevel"/>
    <w:tmpl w:val="FFDAF5E2"/>
    <w:lvl w:ilvl="0" w:tplc="05CA76CC">
      <w:start w:val="4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D0D335A"/>
    <w:multiLevelType w:val="hybridMultilevel"/>
    <w:tmpl w:val="6372A8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F216648"/>
    <w:multiLevelType w:val="hybridMultilevel"/>
    <w:tmpl w:val="0C465B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AE1004A"/>
    <w:multiLevelType w:val="hybridMultilevel"/>
    <w:tmpl w:val="9CEEBE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48B3C2A"/>
    <w:multiLevelType w:val="hybridMultilevel"/>
    <w:tmpl w:val="16A4ED78"/>
    <w:lvl w:ilvl="0" w:tplc="BCD6053C">
      <w:start w:val="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8"/>
  </w:num>
  <w:num w:numId="6">
    <w:abstractNumId w:val="9"/>
  </w:num>
  <w:num w:numId="7">
    <w:abstractNumId w:val="1"/>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6F47"/>
    <w:rsid w:val="00024075"/>
    <w:rsid w:val="000850D9"/>
    <w:rsid w:val="00091E86"/>
    <w:rsid w:val="00095F73"/>
    <w:rsid w:val="000A16B7"/>
    <w:rsid w:val="000C2E33"/>
    <w:rsid w:val="000D18E5"/>
    <w:rsid w:val="00120FBE"/>
    <w:rsid w:val="0013203D"/>
    <w:rsid w:val="00143295"/>
    <w:rsid w:val="00145858"/>
    <w:rsid w:val="00145FCD"/>
    <w:rsid w:val="00146276"/>
    <w:rsid w:val="0016026E"/>
    <w:rsid w:val="0016489D"/>
    <w:rsid w:val="00165360"/>
    <w:rsid w:val="00173311"/>
    <w:rsid w:val="00197903"/>
    <w:rsid w:val="001B66F8"/>
    <w:rsid w:val="001C228E"/>
    <w:rsid w:val="001C7E0A"/>
    <w:rsid w:val="001E7DBB"/>
    <w:rsid w:val="00204165"/>
    <w:rsid w:val="00222900"/>
    <w:rsid w:val="00224096"/>
    <w:rsid w:val="00253A7E"/>
    <w:rsid w:val="002609BE"/>
    <w:rsid w:val="0027582D"/>
    <w:rsid w:val="00277D38"/>
    <w:rsid w:val="00290012"/>
    <w:rsid w:val="002C3D8B"/>
    <w:rsid w:val="002C49DC"/>
    <w:rsid w:val="002C6AB5"/>
    <w:rsid w:val="002D41E6"/>
    <w:rsid w:val="002F20B2"/>
    <w:rsid w:val="0030252F"/>
    <w:rsid w:val="0034418C"/>
    <w:rsid w:val="00365BAB"/>
    <w:rsid w:val="0038111E"/>
    <w:rsid w:val="003B12D6"/>
    <w:rsid w:val="003B5AE5"/>
    <w:rsid w:val="003B6DCE"/>
    <w:rsid w:val="003C32A0"/>
    <w:rsid w:val="003D21BA"/>
    <w:rsid w:val="003D7800"/>
    <w:rsid w:val="003E6CB3"/>
    <w:rsid w:val="003F56D6"/>
    <w:rsid w:val="004C49F0"/>
    <w:rsid w:val="004C75F9"/>
    <w:rsid w:val="00531DC4"/>
    <w:rsid w:val="00536D5E"/>
    <w:rsid w:val="0053750D"/>
    <w:rsid w:val="00552DAF"/>
    <w:rsid w:val="0058037F"/>
    <w:rsid w:val="0058152A"/>
    <w:rsid w:val="005A09D6"/>
    <w:rsid w:val="005A0E50"/>
    <w:rsid w:val="005B4634"/>
    <w:rsid w:val="005F5891"/>
    <w:rsid w:val="005F6D15"/>
    <w:rsid w:val="00602545"/>
    <w:rsid w:val="00626E13"/>
    <w:rsid w:val="00634DE5"/>
    <w:rsid w:val="006377CD"/>
    <w:rsid w:val="0066196D"/>
    <w:rsid w:val="0066663B"/>
    <w:rsid w:val="00673A30"/>
    <w:rsid w:val="00684A18"/>
    <w:rsid w:val="0068552A"/>
    <w:rsid w:val="006C6693"/>
    <w:rsid w:val="006C6D85"/>
    <w:rsid w:val="006D3BBE"/>
    <w:rsid w:val="0072343F"/>
    <w:rsid w:val="007261F5"/>
    <w:rsid w:val="007311A4"/>
    <w:rsid w:val="00733354"/>
    <w:rsid w:val="0073646B"/>
    <w:rsid w:val="00745C70"/>
    <w:rsid w:val="00766B55"/>
    <w:rsid w:val="007764C6"/>
    <w:rsid w:val="00783819"/>
    <w:rsid w:val="00793B25"/>
    <w:rsid w:val="007954F4"/>
    <w:rsid w:val="007D1176"/>
    <w:rsid w:val="007D38BD"/>
    <w:rsid w:val="0080300F"/>
    <w:rsid w:val="00816721"/>
    <w:rsid w:val="00816A5F"/>
    <w:rsid w:val="00821172"/>
    <w:rsid w:val="00825E37"/>
    <w:rsid w:val="00861D75"/>
    <w:rsid w:val="00874F16"/>
    <w:rsid w:val="008921F2"/>
    <w:rsid w:val="00897A2B"/>
    <w:rsid w:val="008C2B56"/>
    <w:rsid w:val="008E260E"/>
    <w:rsid w:val="008F0AFA"/>
    <w:rsid w:val="00915811"/>
    <w:rsid w:val="0092066C"/>
    <w:rsid w:val="009376F5"/>
    <w:rsid w:val="00941806"/>
    <w:rsid w:val="00942B5C"/>
    <w:rsid w:val="00942ED2"/>
    <w:rsid w:val="009526F9"/>
    <w:rsid w:val="00971B50"/>
    <w:rsid w:val="00973FCF"/>
    <w:rsid w:val="00981402"/>
    <w:rsid w:val="00996366"/>
    <w:rsid w:val="009A371C"/>
    <w:rsid w:val="009C4D0E"/>
    <w:rsid w:val="009F1509"/>
    <w:rsid w:val="009F3D69"/>
    <w:rsid w:val="00A12B9E"/>
    <w:rsid w:val="00A26FA0"/>
    <w:rsid w:val="00A320F4"/>
    <w:rsid w:val="00A40809"/>
    <w:rsid w:val="00A50670"/>
    <w:rsid w:val="00A65CC8"/>
    <w:rsid w:val="00A70972"/>
    <w:rsid w:val="00A71AE9"/>
    <w:rsid w:val="00A82E57"/>
    <w:rsid w:val="00A91002"/>
    <w:rsid w:val="00AC148A"/>
    <w:rsid w:val="00AD490B"/>
    <w:rsid w:val="00AE1B3B"/>
    <w:rsid w:val="00B03A7A"/>
    <w:rsid w:val="00B24475"/>
    <w:rsid w:val="00B340A1"/>
    <w:rsid w:val="00B40C83"/>
    <w:rsid w:val="00B43105"/>
    <w:rsid w:val="00B60E6F"/>
    <w:rsid w:val="00B82607"/>
    <w:rsid w:val="00B83053"/>
    <w:rsid w:val="00BA0C77"/>
    <w:rsid w:val="00BA51AD"/>
    <w:rsid w:val="00BB6F47"/>
    <w:rsid w:val="00BC6BED"/>
    <w:rsid w:val="00BD0B76"/>
    <w:rsid w:val="00BD3B9E"/>
    <w:rsid w:val="00BF319F"/>
    <w:rsid w:val="00C10042"/>
    <w:rsid w:val="00C10DB7"/>
    <w:rsid w:val="00C22DC3"/>
    <w:rsid w:val="00C34D60"/>
    <w:rsid w:val="00C53B47"/>
    <w:rsid w:val="00C70800"/>
    <w:rsid w:val="00C7382B"/>
    <w:rsid w:val="00C752EF"/>
    <w:rsid w:val="00C8446F"/>
    <w:rsid w:val="00CF3A75"/>
    <w:rsid w:val="00CF5F81"/>
    <w:rsid w:val="00D21336"/>
    <w:rsid w:val="00D2315D"/>
    <w:rsid w:val="00D27963"/>
    <w:rsid w:val="00D304D5"/>
    <w:rsid w:val="00D34531"/>
    <w:rsid w:val="00D46DB8"/>
    <w:rsid w:val="00D6044A"/>
    <w:rsid w:val="00D87C72"/>
    <w:rsid w:val="00DB7271"/>
    <w:rsid w:val="00DD7F99"/>
    <w:rsid w:val="00E01F90"/>
    <w:rsid w:val="00E51269"/>
    <w:rsid w:val="00E62504"/>
    <w:rsid w:val="00EA1726"/>
    <w:rsid w:val="00EB06F6"/>
    <w:rsid w:val="00EB7300"/>
    <w:rsid w:val="00EE56D1"/>
    <w:rsid w:val="00EF0F88"/>
    <w:rsid w:val="00F000C8"/>
    <w:rsid w:val="00F01553"/>
    <w:rsid w:val="00F103C5"/>
    <w:rsid w:val="00F11C1A"/>
    <w:rsid w:val="00F143FD"/>
    <w:rsid w:val="00F258E4"/>
    <w:rsid w:val="00F32719"/>
    <w:rsid w:val="00F36299"/>
    <w:rsid w:val="00F46EA9"/>
    <w:rsid w:val="00F545A8"/>
    <w:rsid w:val="00F5483B"/>
    <w:rsid w:val="00F56CA4"/>
    <w:rsid w:val="00F61AD1"/>
    <w:rsid w:val="00F739E3"/>
    <w:rsid w:val="00F93BF1"/>
    <w:rsid w:val="00F95F48"/>
    <w:rsid w:val="00FC5FED"/>
    <w:rsid w:val="00FD6700"/>
    <w:rsid w:val="00FF0419"/>
    <w:rsid w:val="00FF7B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47"/>
    <w:pPr>
      <w:jc w:val="both"/>
    </w:pPr>
    <w:rPr>
      <w:rFonts w:ascii="Arial" w:hAnsi="Arial" w:cs="Arial"/>
      <w:szCs w:val="20"/>
      <w:lang w:val="es-CL"/>
    </w:rPr>
  </w:style>
  <w:style w:type="paragraph" w:styleId="Ttulo1">
    <w:name w:val="heading 1"/>
    <w:basedOn w:val="Normal"/>
    <w:next w:val="Normal"/>
    <w:link w:val="Ttulo1Car"/>
    <w:uiPriority w:val="9"/>
    <w:qFormat/>
    <w:rsid w:val="00BB6F47"/>
    <w:pPr>
      <w:keepNext/>
      <w:keepLines/>
      <w:spacing w:before="480" w:after="0"/>
      <w:outlineLvl w:val="0"/>
    </w:pPr>
    <w:rPr>
      <w:rFonts w:eastAsiaTheme="majorEastAsia" w:cstheme="majorBidi"/>
      <w:b/>
      <w:bCs/>
      <w:sz w:val="30"/>
      <w:szCs w:val="28"/>
    </w:rPr>
  </w:style>
  <w:style w:type="paragraph" w:styleId="Ttulo2">
    <w:name w:val="heading 2"/>
    <w:basedOn w:val="Normal"/>
    <w:next w:val="Normal"/>
    <w:link w:val="Ttulo2Car"/>
    <w:uiPriority w:val="9"/>
    <w:unhideWhenUsed/>
    <w:qFormat/>
    <w:rsid w:val="00BB6F47"/>
    <w:pPr>
      <w:keepNext/>
      <w:keepLines/>
      <w:spacing w:before="200" w:after="0"/>
      <w:outlineLvl w:val="1"/>
    </w:pPr>
    <w:rPr>
      <w:rFonts w:eastAsiaTheme="majorEastAsia" w:cstheme="majorBidi"/>
      <w:b/>
      <w:bCs/>
      <w:sz w:val="28"/>
      <w:szCs w:val="26"/>
    </w:rPr>
  </w:style>
  <w:style w:type="paragraph" w:styleId="Ttulo3">
    <w:name w:val="heading 3"/>
    <w:basedOn w:val="Normal"/>
    <w:next w:val="Normal"/>
    <w:link w:val="Ttulo3Car"/>
    <w:uiPriority w:val="9"/>
    <w:unhideWhenUsed/>
    <w:qFormat/>
    <w:rsid w:val="00BB6F47"/>
    <w:pPr>
      <w:keepNext/>
      <w:keepLines/>
      <w:spacing w:before="200" w:after="0"/>
      <w:outlineLvl w:val="2"/>
    </w:pPr>
    <w:rPr>
      <w:rFonts w:eastAsiaTheme="majorEastAsia" w:cstheme="majorBidi"/>
      <w:b/>
      <w:bCs/>
      <w:sz w:val="24"/>
    </w:rPr>
  </w:style>
  <w:style w:type="paragraph" w:styleId="Ttulo4">
    <w:name w:val="heading 4"/>
    <w:basedOn w:val="Normal"/>
    <w:next w:val="Normal"/>
    <w:link w:val="Ttulo4Car"/>
    <w:uiPriority w:val="9"/>
    <w:unhideWhenUsed/>
    <w:qFormat/>
    <w:rsid w:val="00BB6F47"/>
    <w:pPr>
      <w:keepNext/>
      <w:keepLines/>
      <w:spacing w:before="200" w:after="0"/>
      <w:outlineLvl w:val="3"/>
    </w:pPr>
    <w:rPr>
      <w:rFonts w:eastAsiaTheme="majorEastAsia" w:cstheme="majorBidi"/>
      <w:b/>
      <w:bCs/>
      <w:i/>
      <w:iCs/>
    </w:rPr>
  </w:style>
  <w:style w:type="paragraph" w:styleId="Ttulo5">
    <w:name w:val="heading 5"/>
    <w:basedOn w:val="Normal"/>
    <w:next w:val="Normal"/>
    <w:link w:val="Ttulo5Car"/>
    <w:uiPriority w:val="9"/>
    <w:unhideWhenUsed/>
    <w:qFormat/>
    <w:rsid w:val="00BB6F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6F47"/>
    <w:rPr>
      <w:rFonts w:ascii="Arial" w:eastAsiaTheme="majorEastAsia" w:hAnsi="Arial" w:cstheme="majorBidi"/>
      <w:b/>
      <w:bCs/>
      <w:sz w:val="30"/>
      <w:szCs w:val="28"/>
      <w:lang w:val="es-CL"/>
    </w:rPr>
  </w:style>
  <w:style w:type="character" w:customStyle="1" w:styleId="Ttulo2Car">
    <w:name w:val="Título 2 Car"/>
    <w:basedOn w:val="Fuentedeprrafopredeter"/>
    <w:link w:val="Ttulo2"/>
    <w:uiPriority w:val="9"/>
    <w:rsid w:val="00BB6F47"/>
    <w:rPr>
      <w:rFonts w:ascii="Arial" w:eastAsiaTheme="majorEastAsia" w:hAnsi="Arial" w:cstheme="majorBidi"/>
      <w:b/>
      <w:bCs/>
      <w:sz w:val="28"/>
      <w:szCs w:val="26"/>
      <w:lang w:val="es-CL"/>
    </w:rPr>
  </w:style>
  <w:style w:type="character" w:customStyle="1" w:styleId="Ttulo3Car">
    <w:name w:val="Título 3 Car"/>
    <w:basedOn w:val="Fuentedeprrafopredeter"/>
    <w:link w:val="Ttulo3"/>
    <w:uiPriority w:val="9"/>
    <w:rsid w:val="00BB6F47"/>
    <w:rPr>
      <w:rFonts w:ascii="Arial" w:eastAsiaTheme="majorEastAsia" w:hAnsi="Arial" w:cstheme="majorBidi"/>
      <w:b/>
      <w:bCs/>
      <w:sz w:val="24"/>
      <w:szCs w:val="20"/>
      <w:lang w:val="es-CL"/>
    </w:rPr>
  </w:style>
  <w:style w:type="character" w:customStyle="1" w:styleId="Ttulo4Car">
    <w:name w:val="Título 4 Car"/>
    <w:basedOn w:val="Fuentedeprrafopredeter"/>
    <w:link w:val="Ttulo4"/>
    <w:uiPriority w:val="9"/>
    <w:rsid w:val="00BB6F47"/>
    <w:rPr>
      <w:rFonts w:ascii="Arial" w:eastAsiaTheme="majorEastAsia" w:hAnsi="Arial" w:cstheme="majorBidi"/>
      <w:b/>
      <w:bCs/>
      <w:i/>
      <w:iCs/>
      <w:szCs w:val="20"/>
      <w:lang w:val="es-CL"/>
    </w:rPr>
  </w:style>
  <w:style w:type="character" w:customStyle="1" w:styleId="Ttulo5Car">
    <w:name w:val="Título 5 Car"/>
    <w:basedOn w:val="Fuentedeprrafopredeter"/>
    <w:link w:val="Ttulo5"/>
    <w:uiPriority w:val="9"/>
    <w:rsid w:val="00BB6F47"/>
    <w:rPr>
      <w:rFonts w:asciiTheme="majorHAnsi" w:eastAsiaTheme="majorEastAsia" w:hAnsiTheme="majorHAnsi" w:cstheme="majorBidi"/>
      <w:color w:val="243F60" w:themeColor="accent1" w:themeShade="7F"/>
      <w:szCs w:val="20"/>
      <w:lang w:val="es-CL"/>
    </w:rPr>
  </w:style>
  <w:style w:type="paragraph" w:styleId="Textonotapie">
    <w:name w:val="footnote text"/>
    <w:basedOn w:val="Normal"/>
    <w:link w:val="TextonotapieCar"/>
    <w:unhideWhenUsed/>
    <w:rsid w:val="00BB6F47"/>
    <w:pPr>
      <w:spacing w:after="0" w:line="240" w:lineRule="auto"/>
    </w:pPr>
  </w:style>
  <w:style w:type="character" w:customStyle="1" w:styleId="TextonotapieCar">
    <w:name w:val="Texto nota pie Car"/>
    <w:basedOn w:val="Fuentedeprrafopredeter"/>
    <w:link w:val="Textonotapie"/>
    <w:uiPriority w:val="99"/>
    <w:rsid w:val="00BB6F47"/>
    <w:rPr>
      <w:rFonts w:ascii="Arial" w:hAnsi="Arial" w:cs="Arial"/>
      <w:szCs w:val="20"/>
      <w:lang w:val="es-CL"/>
    </w:rPr>
  </w:style>
  <w:style w:type="character" w:styleId="Refdenotaalpie">
    <w:name w:val="footnote reference"/>
    <w:basedOn w:val="Fuentedeprrafopredeter"/>
    <w:unhideWhenUsed/>
    <w:rsid w:val="00BB6F47"/>
    <w:rPr>
      <w:vertAlign w:val="superscript"/>
    </w:rPr>
  </w:style>
  <w:style w:type="paragraph" w:styleId="Prrafodelista">
    <w:name w:val="List Paragraph"/>
    <w:basedOn w:val="Normal"/>
    <w:uiPriority w:val="34"/>
    <w:qFormat/>
    <w:rsid w:val="00BB6F47"/>
    <w:pPr>
      <w:ind w:left="720"/>
      <w:contextualSpacing/>
    </w:pPr>
  </w:style>
  <w:style w:type="paragraph" w:styleId="Encabezado">
    <w:name w:val="header"/>
    <w:basedOn w:val="Normal"/>
    <w:link w:val="EncabezadoCar"/>
    <w:uiPriority w:val="99"/>
    <w:unhideWhenUsed/>
    <w:rsid w:val="00BB6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F47"/>
    <w:rPr>
      <w:rFonts w:ascii="Arial" w:hAnsi="Arial" w:cs="Arial"/>
      <w:szCs w:val="20"/>
      <w:lang w:val="es-CL"/>
    </w:rPr>
  </w:style>
  <w:style w:type="paragraph" w:styleId="Piedepgina">
    <w:name w:val="footer"/>
    <w:basedOn w:val="Normal"/>
    <w:link w:val="PiedepginaCar"/>
    <w:uiPriority w:val="99"/>
    <w:unhideWhenUsed/>
    <w:rsid w:val="00BB6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F47"/>
    <w:rPr>
      <w:rFonts w:ascii="Arial" w:hAnsi="Arial" w:cs="Arial"/>
      <w:szCs w:val="20"/>
      <w:lang w:val="es-CL"/>
    </w:rPr>
  </w:style>
  <w:style w:type="paragraph" w:styleId="TtulodeTDC">
    <w:name w:val="TOC Heading"/>
    <w:basedOn w:val="Ttulo1"/>
    <w:next w:val="Normal"/>
    <w:uiPriority w:val="39"/>
    <w:unhideWhenUsed/>
    <w:qFormat/>
    <w:rsid w:val="00BB6F47"/>
    <w:pPr>
      <w:outlineLvl w:val="9"/>
    </w:pPr>
    <w:rPr>
      <w:lang w:val="es-ES"/>
    </w:rPr>
  </w:style>
  <w:style w:type="paragraph" w:styleId="TDC1">
    <w:name w:val="toc 1"/>
    <w:basedOn w:val="Normal"/>
    <w:next w:val="Normal"/>
    <w:autoRedefine/>
    <w:uiPriority w:val="39"/>
    <w:unhideWhenUsed/>
    <w:qFormat/>
    <w:rsid w:val="00BB6F47"/>
    <w:pPr>
      <w:spacing w:after="100"/>
    </w:pPr>
  </w:style>
  <w:style w:type="paragraph" w:styleId="TDC2">
    <w:name w:val="toc 2"/>
    <w:basedOn w:val="Normal"/>
    <w:next w:val="Normal"/>
    <w:autoRedefine/>
    <w:uiPriority w:val="39"/>
    <w:unhideWhenUsed/>
    <w:qFormat/>
    <w:rsid w:val="00BB6F47"/>
    <w:pPr>
      <w:spacing w:after="100"/>
      <w:ind w:left="220"/>
    </w:pPr>
  </w:style>
  <w:style w:type="paragraph" w:styleId="TDC3">
    <w:name w:val="toc 3"/>
    <w:basedOn w:val="Normal"/>
    <w:next w:val="Normal"/>
    <w:autoRedefine/>
    <w:uiPriority w:val="39"/>
    <w:unhideWhenUsed/>
    <w:qFormat/>
    <w:rsid w:val="00BB6F47"/>
    <w:pPr>
      <w:spacing w:after="100"/>
      <w:ind w:left="440"/>
    </w:pPr>
  </w:style>
  <w:style w:type="character" w:styleId="Hipervnculo">
    <w:name w:val="Hyperlink"/>
    <w:basedOn w:val="Fuentedeprrafopredeter"/>
    <w:uiPriority w:val="99"/>
    <w:unhideWhenUsed/>
    <w:rsid w:val="00BB6F47"/>
    <w:rPr>
      <w:color w:val="0000FF" w:themeColor="hyperlink"/>
      <w:u w:val="single"/>
    </w:rPr>
  </w:style>
  <w:style w:type="paragraph" w:styleId="Textodeglobo">
    <w:name w:val="Balloon Text"/>
    <w:basedOn w:val="Normal"/>
    <w:link w:val="TextodegloboCar"/>
    <w:uiPriority w:val="99"/>
    <w:semiHidden/>
    <w:unhideWhenUsed/>
    <w:rsid w:val="00BB6F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6F47"/>
    <w:rPr>
      <w:rFonts w:ascii="Tahoma" w:hAnsi="Tahoma" w:cs="Tahoma"/>
      <w:sz w:val="16"/>
      <w:szCs w:val="16"/>
      <w:lang w:val="es-CL"/>
    </w:rPr>
  </w:style>
  <w:style w:type="paragraph" w:styleId="Textonotaalfinal">
    <w:name w:val="endnote text"/>
    <w:basedOn w:val="Normal"/>
    <w:link w:val="TextonotaalfinalCar"/>
    <w:uiPriority w:val="99"/>
    <w:unhideWhenUsed/>
    <w:rsid w:val="00BB6F47"/>
    <w:pPr>
      <w:spacing w:after="0" w:line="240" w:lineRule="auto"/>
    </w:pPr>
  </w:style>
  <w:style w:type="character" w:customStyle="1" w:styleId="TextonotaalfinalCar">
    <w:name w:val="Texto nota al final Car"/>
    <w:basedOn w:val="Fuentedeprrafopredeter"/>
    <w:link w:val="Textonotaalfinal"/>
    <w:uiPriority w:val="99"/>
    <w:rsid w:val="00BB6F47"/>
    <w:rPr>
      <w:rFonts w:ascii="Arial" w:hAnsi="Arial" w:cs="Arial"/>
      <w:szCs w:val="20"/>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47"/>
    <w:pPr>
      <w:jc w:val="both"/>
    </w:pPr>
    <w:rPr>
      <w:rFonts w:ascii="Arial" w:hAnsi="Arial" w:cs="Arial"/>
      <w:szCs w:val="20"/>
      <w:lang w:val="es-CL"/>
    </w:rPr>
  </w:style>
  <w:style w:type="paragraph" w:styleId="Ttulo1">
    <w:name w:val="heading 1"/>
    <w:basedOn w:val="Normal"/>
    <w:next w:val="Normal"/>
    <w:link w:val="Ttulo1Car"/>
    <w:uiPriority w:val="9"/>
    <w:qFormat/>
    <w:rsid w:val="00BB6F47"/>
    <w:pPr>
      <w:keepNext/>
      <w:keepLines/>
      <w:spacing w:before="480" w:after="0"/>
      <w:outlineLvl w:val="0"/>
    </w:pPr>
    <w:rPr>
      <w:rFonts w:eastAsiaTheme="majorEastAsia" w:cstheme="majorBidi"/>
      <w:b/>
      <w:bCs/>
      <w:sz w:val="30"/>
      <w:szCs w:val="28"/>
    </w:rPr>
  </w:style>
  <w:style w:type="paragraph" w:styleId="Ttulo2">
    <w:name w:val="heading 2"/>
    <w:basedOn w:val="Normal"/>
    <w:next w:val="Normal"/>
    <w:link w:val="Ttulo2Car"/>
    <w:uiPriority w:val="9"/>
    <w:unhideWhenUsed/>
    <w:qFormat/>
    <w:rsid w:val="00BB6F47"/>
    <w:pPr>
      <w:keepNext/>
      <w:keepLines/>
      <w:spacing w:before="200" w:after="0"/>
      <w:outlineLvl w:val="1"/>
    </w:pPr>
    <w:rPr>
      <w:rFonts w:eastAsiaTheme="majorEastAsia" w:cstheme="majorBidi"/>
      <w:b/>
      <w:bCs/>
      <w:sz w:val="28"/>
      <w:szCs w:val="26"/>
    </w:rPr>
  </w:style>
  <w:style w:type="paragraph" w:styleId="Ttulo3">
    <w:name w:val="heading 3"/>
    <w:basedOn w:val="Normal"/>
    <w:next w:val="Normal"/>
    <w:link w:val="Ttulo3Car"/>
    <w:uiPriority w:val="9"/>
    <w:unhideWhenUsed/>
    <w:qFormat/>
    <w:rsid w:val="00BB6F47"/>
    <w:pPr>
      <w:keepNext/>
      <w:keepLines/>
      <w:spacing w:before="200" w:after="0"/>
      <w:outlineLvl w:val="2"/>
    </w:pPr>
    <w:rPr>
      <w:rFonts w:eastAsiaTheme="majorEastAsia" w:cstheme="majorBidi"/>
      <w:b/>
      <w:bCs/>
      <w:sz w:val="24"/>
    </w:rPr>
  </w:style>
  <w:style w:type="paragraph" w:styleId="Ttulo4">
    <w:name w:val="heading 4"/>
    <w:basedOn w:val="Normal"/>
    <w:next w:val="Normal"/>
    <w:link w:val="Ttulo4Car"/>
    <w:uiPriority w:val="9"/>
    <w:unhideWhenUsed/>
    <w:qFormat/>
    <w:rsid w:val="00BB6F47"/>
    <w:pPr>
      <w:keepNext/>
      <w:keepLines/>
      <w:spacing w:before="200" w:after="0"/>
      <w:outlineLvl w:val="3"/>
    </w:pPr>
    <w:rPr>
      <w:rFonts w:eastAsiaTheme="majorEastAsia" w:cstheme="majorBidi"/>
      <w:b/>
      <w:bCs/>
      <w:i/>
      <w:iCs/>
    </w:rPr>
  </w:style>
  <w:style w:type="paragraph" w:styleId="Ttulo5">
    <w:name w:val="heading 5"/>
    <w:basedOn w:val="Normal"/>
    <w:next w:val="Normal"/>
    <w:link w:val="Ttulo5Car"/>
    <w:uiPriority w:val="9"/>
    <w:unhideWhenUsed/>
    <w:qFormat/>
    <w:rsid w:val="00BB6F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6F47"/>
    <w:rPr>
      <w:rFonts w:ascii="Arial" w:eastAsiaTheme="majorEastAsia" w:hAnsi="Arial" w:cstheme="majorBidi"/>
      <w:b/>
      <w:bCs/>
      <w:sz w:val="30"/>
      <w:szCs w:val="28"/>
      <w:lang w:val="es-CL"/>
    </w:rPr>
  </w:style>
  <w:style w:type="character" w:customStyle="1" w:styleId="Ttulo2Car">
    <w:name w:val="Título 2 Car"/>
    <w:basedOn w:val="Fuentedeprrafopredeter"/>
    <w:link w:val="Ttulo2"/>
    <w:uiPriority w:val="9"/>
    <w:rsid w:val="00BB6F47"/>
    <w:rPr>
      <w:rFonts w:ascii="Arial" w:eastAsiaTheme="majorEastAsia" w:hAnsi="Arial" w:cstheme="majorBidi"/>
      <w:b/>
      <w:bCs/>
      <w:sz w:val="28"/>
      <w:szCs w:val="26"/>
      <w:lang w:val="es-CL"/>
    </w:rPr>
  </w:style>
  <w:style w:type="character" w:customStyle="1" w:styleId="Ttulo3Car">
    <w:name w:val="Título 3 Car"/>
    <w:basedOn w:val="Fuentedeprrafopredeter"/>
    <w:link w:val="Ttulo3"/>
    <w:uiPriority w:val="9"/>
    <w:rsid w:val="00BB6F47"/>
    <w:rPr>
      <w:rFonts w:ascii="Arial" w:eastAsiaTheme="majorEastAsia" w:hAnsi="Arial" w:cstheme="majorBidi"/>
      <w:b/>
      <w:bCs/>
      <w:sz w:val="24"/>
      <w:szCs w:val="20"/>
      <w:lang w:val="es-CL"/>
    </w:rPr>
  </w:style>
  <w:style w:type="character" w:customStyle="1" w:styleId="Ttulo4Car">
    <w:name w:val="Título 4 Car"/>
    <w:basedOn w:val="Fuentedeprrafopredeter"/>
    <w:link w:val="Ttulo4"/>
    <w:uiPriority w:val="9"/>
    <w:rsid w:val="00BB6F47"/>
    <w:rPr>
      <w:rFonts w:ascii="Arial" w:eastAsiaTheme="majorEastAsia" w:hAnsi="Arial" w:cstheme="majorBidi"/>
      <w:b/>
      <w:bCs/>
      <w:i/>
      <w:iCs/>
      <w:szCs w:val="20"/>
      <w:lang w:val="es-CL"/>
    </w:rPr>
  </w:style>
  <w:style w:type="character" w:customStyle="1" w:styleId="Ttulo5Car">
    <w:name w:val="Título 5 Car"/>
    <w:basedOn w:val="Fuentedeprrafopredeter"/>
    <w:link w:val="Ttulo5"/>
    <w:uiPriority w:val="9"/>
    <w:rsid w:val="00BB6F47"/>
    <w:rPr>
      <w:rFonts w:asciiTheme="majorHAnsi" w:eastAsiaTheme="majorEastAsia" w:hAnsiTheme="majorHAnsi" w:cstheme="majorBidi"/>
      <w:color w:val="243F60" w:themeColor="accent1" w:themeShade="7F"/>
      <w:szCs w:val="20"/>
      <w:lang w:val="es-CL"/>
    </w:rPr>
  </w:style>
  <w:style w:type="paragraph" w:styleId="Textonotapie">
    <w:name w:val="footnote text"/>
    <w:basedOn w:val="Normal"/>
    <w:link w:val="TextonotapieCar"/>
    <w:unhideWhenUsed/>
    <w:rsid w:val="00BB6F47"/>
    <w:pPr>
      <w:spacing w:after="0" w:line="240" w:lineRule="auto"/>
    </w:pPr>
  </w:style>
  <w:style w:type="character" w:customStyle="1" w:styleId="TextonotapieCar">
    <w:name w:val="Texto nota pie Car"/>
    <w:basedOn w:val="Fuentedeprrafopredeter"/>
    <w:link w:val="Textonotapie"/>
    <w:uiPriority w:val="99"/>
    <w:rsid w:val="00BB6F47"/>
    <w:rPr>
      <w:rFonts w:ascii="Arial" w:hAnsi="Arial" w:cs="Arial"/>
      <w:szCs w:val="20"/>
      <w:lang w:val="es-CL"/>
    </w:rPr>
  </w:style>
  <w:style w:type="character" w:styleId="Refdenotaalpie">
    <w:name w:val="footnote reference"/>
    <w:basedOn w:val="Fuentedeprrafopredeter"/>
    <w:unhideWhenUsed/>
    <w:rsid w:val="00BB6F47"/>
    <w:rPr>
      <w:vertAlign w:val="superscript"/>
    </w:rPr>
  </w:style>
  <w:style w:type="paragraph" w:styleId="Prrafodelista">
    <w:name w:val="List Paragraph"/>
    <w:basedOn w:val="Normal"/>
    <w:uiPriority w:val="34"/>
    <w:qFormat/>
    <w:rsid w:val="00BB6F47"/>
    <w:pPr>
      <w:ind w:left="720"/>
      <w:contextualSpacing/>
    </w:pPr>
  </w:style>
  <w:style w:type="paragraph" w:styleId="Encabezado">
    <w:name w:val="header"/>
    <w:basedOn w:val="Normal"/>
    <w:link w:val="EncabezadoCar"/>
    <w:uiPriority w:val="99"/>
    <w:unhideWhenUsed/>
    <w:rsid w:val="00BB6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F47"/>
    <w:rPr>
      <w:rFonts w:ascii="Arial" w:hAnsi="Arial" w:cs="Arial"/>
      <w:szCs w:val="20"/>
      <w:lang w:val="es-CL"/>
    </w:rPr>
  </w:style>
  <w:style w:type="paragraph" w:styleId="Piedepgina">
    <w:name w:val="footer"/>
    <w:basedOn w:val="Normal"/>
    <w:link w:val="PiedepginaCar"/>
    <w:uiPriority w:val="99"/>
    <w:unhideWhenUsed/>
    <w:rsid w:val="00BB6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F47"/>
    <w:rPr>
      <w:rFonts w:ascii="Arial" w:hAnsi="Arial" w:cs="Arial"/>
      <w:szCs w:val="20"/>
      <w:lang w:val="es-CL"/>
    </w:rPr>
  </w:style>
  <w:style w:type="paragraph" w:styleId="TtulodeTDC">
    <w:name w:val="TOC Heading"/>
    <w:basedOn w:val="Ttulo1"/>
    <w:next w:val="Normal"/>
    <w:uiPriority w:val="39"/>
    <w:unhideWhenUsed/>
    <w:qFormat/>
    <w:rsid w:val="00BB6F47"/>
    <w:pPr>
      <w:outlineLvl w:val="9"/>
    </w:pPr>
    <w:rPr>
      <w:lang w:val="es-ES"/>
    </w:rPr>
  </w:style>
  <w:style w:type="paragraph" w:styleId="TDC1">
    <w:name w:val="toc 1"/>
    <w:basedOn w:val="Normal"/>
    <w:next w:val="Normal"/>
    <w:autoRedefine/>
    <w:uiPriority w:val="39"/>
    <w:unhideWhenUsed/>
    <w:qFormat/>
    <w:rsid w:val="00BB6F47"/>
    <w:pPr>
      <w:spacing w:after="100"/>
    </w:pPr>
  </w:style>
  <w:style w:type="paragraph" w:styleId="TDC2">
    <w:name w:val="toc 2"/>
    <w:basedOn w:val="Normal"/>
    <w:next w:val="Normal"/>
    <w:autoRedefine/>
    <w:uiPriority w:val="39"/>
    <w:unhideWhenUsed/>
    <w:qFormat/>
    <w:rsid w:val="00BB6F47"/>
    <w:pPr>
      <w:spacing w:after="100"/>
      <w:ind w:left="220"/>
    </w:pPr>
  </w:style>
  <w:style w:type="paragraph" w:styleId="TDC3">
    <w:name w:val="toc 3"/>
    <w:basedOn w:val="Normal"/>
    <w:next w:val="Normal"/>
    <w:autoRedefine/>
    <w:uiPriority w:val="39"/>
    <w:unhideWhenUsed/>
    <w:qFormat/>
    <w:rsid w:val="00BB6F47"/>
    <w:pPr>
      <w:spacing w:after="100"/>
      <w:ind w:left="440"/>
    </w:pPr>
  </w:style>
  <w:style w:type="character" w:styleId="Hipervnculo">
    <w:name w:val="Hyperlink"/>
    <w:basedOn w:val="Fuentedeprrafopredeter"/>
    <w:uiPriority w:val="99"/>
    <w:unhideWhenUsed/>
    <w:rsid w:val="00BB6F47"/>
    <w:rPr>
      <w:color w:val="0000FF" w:themeColor="hyperlink"/>
      <w:u w:val="single"/>
    </w:rPr>
  </w:style>
  <w:style w:type="paragraph" w:styleId="Textodeglobo">
    <w:name w:val="Balloon Text"/>
    <w:basedOn w:val="Normal"/>
    <w:link w:val="TextodegloboCar"/>
    <w:uiPriority w:val="99"/>
    <w:semiHidden/>
    <w:unhideWhenUsed/>
    <w:rsid w:val="00BB6F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6F47"/>
    <w:rPr>
      <w:rFonts w:ascii="Tahoma" w:hAnsi="Tahoma" w:cs="Tahoma"/>
      <w:sz w:val="16"/>
      <w:szCs w:val="16"/>
      <w:lang w:val="es-CL"/>
    </w:rPr>
  </w:style>
  <w:style w:type="paragraph" w:styleId="Textonotaalfinal">
    <w:name w:val="endnote text"/>
    <w:basedOn w:val="Normal"/>
    <w:link w:val="TextonotaalfinalCar"/>
    <w:uiPriority w:val="99"/>
    <w:unhideWhenUsed/>
    <w:rsid w:val="00BB6F47"/>
    <w:pPr>
      <w:spacing w:after="0" w:line="240" w:lineRule="auto"/>
    </w:pPr>
  </w:style>
  <w:style w:type="character" w:customStyle="1" w:styleId="TextonotaalfinalCar">
    <w:name w:val="Texto nota al final Car"/>
    <w:basedOn w:val="Fuentedeprrafopredeter"/>
    <w:link w:val="Textonotaalfinal"/>
    <w:uiPriority w:val="99"/>
    <w:rsid w:val="00BB6F47"/>
    <w:rPr>
      <w:rFonts w:ascii="Arial" w:hAnsi="Arial" w:cs="Arial"/>
      <w:szCs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949B2-DAAF-496C-8638-D6F3E9A3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6695</Words>
  <Characters>36826</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2017-06-29T17:37:00Z</cp:lastPrinted>
  <dcterms:created xsi:type="dcterms:W3CDTF">2017-07-05T19:35:00Z</dcterms:created>
  <dcterms:modified xsi:type="dcterms:W3CDTF">2017-07-05T19:35:00Z</dcterms:modified>
</cp:coreProperties>
</file>